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diagrams/data1.xml" ContentType="application/vnd.openxmlformats-officedocument.drawingml.diagramData+xml"/>
  <Override PartName="/word/footer7.xml" ContentType="application/vnd.openxmlformats-officedocument.wordprocessingml.footer+xml"/>
  <Override PartName="/word/header14.xml" ContentType="application/vnd.openxmlformats-officedocument.wordprocessingml.header+xml"/>
  <Override PartName="/word/diagrams/colors1.xml" ContentType="application/vnd.openxmlformats-officedocument.drawingml.diagramColors+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header23.xml" ContentType="application/vnd.openxmlformats-officedocument.wordprocessingml.head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diagrams/drawing1.xml" ContentType="application/vnd.ms-office.drawingml.diagramDrawing+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Default Extension="png" ContentType="image/png"/>
  <Override PartName="/word/header19.xml" ContentType="application/vnd.openxmlformats-officedocument.wordprocessingml.header+xml"/>
  <Override PartName="/word/diagrams/quickStyle1.xml" ContentType="application/vnd.openxmlformats-officedocument.drawingml.diagramStyle+xml"/>
  <Override PartName="/word/footer8.xml" ContentType="application/vnd.openxmlformats-officedocument.wordprocessingml.footer+xml"/>
  <Override PartName="/word/header17.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907" w:type="dxa"/>
        <w:tblCellMar>
          <w:left w:w="0" w:type="dxa"/>
          <w:right w:w="0" w:type="dxa"/>
        </w:tblCellMar>
        <w:tblLook w:val="01E0"/>
      </w:tblPr>
      <w:tblGrid>
        <w:gridCol w:w="1488"/>
        <w:gridCol w:w="1244"/>
        <w:gridCol w:w="6200"/>
        <w:gridCol w:w="1530"/>
        <w:gridCol w:w="1445"/>
      </w:tblGrid>
      <w:tr w:rsidR="00E13ADC" w:rsidRPr="00573796" w:rsidTr="00104870">
        <w:trPr>
          <w:trHeight w:val="1486"/>
        </w:trPr>
        <w:tc>
          <w:tcPr>
            <w:tcW w:w="1488" w:type="dxa"/>
            <w:vMerge w:val="restart"/>
            <w:vAlign w:val="bottom"/>
          </w:tcPr>
          <w:p w:rsidR="00E13ADC" w:rsidRPr="00573796" w:rsidRDefault="005073D6" w:rsidP="00104870">
            <w:pPr>
              <w:widowControl w:val="0"/>
              <w:spacing w:before="0" w:after="0" w:line="240" w:lineRule="auto"/>
              <w:ind w:left="0"/>
              <w:jc w:val="both"/>
            </w:pPr>
            <w:r>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42" type="#_x0000_t74" alt="917C@E597E5C5CC19D498DDGGCC0870C085;:D85;&gt;;K11018152!!!BIHO@]s71100112!!!!!!!111D15B66789411D15B667894!!!!!!!!!!!!!!!!!!!!!!!!!!!!!!!!!!!!!!!!!!!!!!!!!!!!85&gt;:@85H@;B22626B!!!!!BIHO@]b22626!!!!@5786861107DB82D7381107DB82D738!!!!!!!!!!!!!!!!!!!!!!!!!!!!!!!!!!!!!!!!!!!!!!!!!!!!849AU87K@Um71112971!!!BIHO@]m711129711@5787701107DB2G5D9@btrunlds!enbtldou!udlqm`ud^10/enu!!!!!!!!!!!!!!!!!!!!!!!!!!!!!!!84&gt;&gt;?84&gt;&gt;?X71112786!!!BIHO@]x71112786!@57879111014BG7466D11014BG7466D!!!!!!!!!!!!!!!!!!!!!!!!!!!!!!!!!!!!!!!!!!!!!!!!!!!!!!!!!!!!!!!!!!!!!!!!!!!!!!!!!!!!!!!!!!!!!!!!!!!!!!!!!!!!!!!!!!!!!!!!!!!!!!!!!!!!!!!!!!!!!!!!!!!!!!!!!!!!!!!!!!!!!!!!!!!!!!!!!!!!!!!!!!!!!!!!!!!!!!!!!!!!!!!!!!!!!!!!!!!!!!!!!!!!!!!!!!!!!!!!!!!!!!!!!!!!!!!!!!!!!!!!!!!!!!!!!!!!!!!!!!!!!!!!!!!!!!!!!!!!!!!!!!!!!!!!!!!!!!!!!!!!!!!!!!!!!!!!!!!!!!!!!!!!!!!!!!!!!!!!!!!!!!!!!!!!!!!!!!!!!!!!!!!!!!!!!!!!!!!!!!!!!!!!!!!!!!!!!!!!!!!!!!!!!!!!!!!!!!!!!!!!!!!!!!!!!!!!!!!!!!!!!!!!!!!!!!!!!!!!!!!!!!!!!!!!!!!!!!!!!!!!!!!!!!!!!!!!!!!!!!!!!!!!!!!!!!!!!!!!!!!!!!!!!!!!!!!!!!!!!!!!!!!!!!!!!!!!!!!!!!!!!!!!!!!!!!!!!!!!!!!!!!!!!!!!!!!!!!!!!!!!!!!!!!!!!!!!!!!!!!!!!!!!!!!!!!!!!!!!!!!!!!!!!!!!!!!!!!!!!!!!!!!!!!!!!!!!!!!!!!!!!!!!!!!!!!!!!!!!!!!!!!!!!!!!!!!!!!!!!!!!!!!!!!!!!!!!!!!!!!!!!!!!!!!!!!!!!!!!!!!!!!!!!!!!!!!!!!!!!!!!!!!!!!!!!!!!!!!!!!!!!!!!!!!!!!!!!!!!!!!!!!!!!!!!!!!!!!!!!!!!!!!!!!!!!!!!!!!!!!!!!!!!!!!!!!!!!!!!!!!!!!!!!!!!!!!!!!!!!!!!!!!!!!!!!!!!!!!!!!!!!!!!!!!!!!!!!!!!!!!!!!!!!!!!!!!!!!!!!!!!!!!!!!!!!!!!!!!!!!!!!!!!!!!!!!!!!!!!!!!!!!!!!!!!!!!!!!!!!!!!!!!!!!!!!!!!!!!!!!!!!!!!!!!!!!!!!!!!!!!!!!!!!!!!!!!!!!!!!!!!!!!!!!!!!!!!!!!!!!!!!!!!!!!!!!!!!!!!!!!!!!!!!!!!!!!!!!!!!!!!!!!!!!!!!!!!!!!!!!!!!!!!!!!!!!!!!!!!!!!!!!!!!!!!!!!!!!!!!!!!!!!!!!!!!!!!!!!!!!!!!!!!!!!!!!!!!!!!!!!!!!!!!!!!!!!!!!!!!!!!!!!!!!!!!!!!!!!!!!!!!!!!!!!!!!!!!!!!!!!!!!!!!!!!!!!!!!!!!!!!!!!!!!!!!!!!!!!!!!!!!!!!!!!!!!!!!!!!!!!!!!!!!!!!!!!!!!!!!!!!!!!!!!!!!!!!!!!!!!!!!!!!!!!!!!!!!!!!!!!!!!!!!!!!!!!!!!!!!!!!!!!!!!!!!!!!!!!!!!!!!!!!!!!!!!!!!!!!!!!!!!!!!!!!!!!!!!!!!!!!!!!!!!!!!!!!!!!!!!!!!!!!!!!!!!!!!!!!!!!!!!!!!!!!!!!!!!!!!!!!!!!!!!!!!!!!!!!!!!!!!!!!!!!!!!!!!!!!!!!!!!!!!!!!!!!!!!!!!!!!!!!!!!!!!!!!!!!!!!!!!!!!!!!!!!!!!!!!!!!!!!!!!!!!!!!!!!!!!!!!!!!!!!!!!!!!!!!!!!!!!!!!!!!!!!!!!!!!!!!!!!!!!!!!!!!!!!!!!!!!!!!!!!!!!!!!!!!!!!!!!!!!!!!!!!!!!!!!!!!!!!!!!!!!!!!!!!!!!!!!!!!!!!!!!!!!!!!!!!!!!!!!!!!!!!!!!!!!!!!!!!!!!!!!!!!!!!!!!!!!!!!!!!!!!!!!!!!!!!!!!!!!!!!!!!!!!!!!!!!!!!!!!!!!!!!!!!!!!!!!!!!!!!!!!!!!!!!!!!!!!!!!!!!!!!!!!!!!!!!!!!!!1!1" style="position:absolute;left:0;text-align:left;margin-left:0;margin-top:0;width:.05pt;height:.05pt;z-index:251657728;visibility:hidden">
                  <w10:anchorlock/>
                </v:shape>
              </w:pict>
            </w:r>
          </w:p>
        </w:tc>
        <w:tc>
          <w:tcPr>
            <w:tcW w:w="8940" w:type="dxa"/>
            <w:gridSpan w:val="3"/>
            <w:vAlign w:val="bottom"/>
          </w:tcPr>
          <w:p w:rsidR="00E13ADC" w:rsidRPr="00573796" w:rsidRDefault="00E13ADC" w:rsidP="00104870">
            <w:pPr>
              <w:widowControl w:val="0"/>
              <w:spacing w:before="0" w:after="0" w:line="240" w:lineRule="auto"/>
              <w:ind w:left="0"/>
              <w:jc w:val="both"/>
            </w:pPr>
          </w:p>
        </w:tc>
        <w:tc>
          <w:tcPr>
            <w:tcW w:w="1479" w:type="dxa"/>
            <w:vMerge w:val="restart"/>
            <w:vAlign w:val="bottom"/>
          </w:tcPr>
          <w:p w:rsidR="00E13ADC" w:rsidRPr="00573796" w:rsidRDefault="00E13ADC" w:rsidP="00104870">
            <w:pPr>
              <w:widowControl w:val="0"/>
              <w:spacing w:before="0" w:after="0" w:line="240" w:lineRule="auto"/>
              <w:ind w:left="0"/>
              <w:jc w:val="both"/>
            </w:pPr>
          </w:p>
        </w:tc>
      </w:tr>
      <w:tr w:rsidR="00E13ADC" w:rsidRPr="00573796" w:rsidTr="00104870">
        <w:trPr>
          <w:trHeight w:val="1486"/>
        </w:trPr>
        <w:tc>
          <w:tcPr>
            <w:tcW w:w="1488" w:type="dxa"/>
            <w:vMerge/>
            <w:shd w:val="clear" w:color="auto" w:fill="auto"/>
            <w:vAlign w:val="center"/>
          </w:tcPr>
          <w:p w:rsidR="00E13ADC" w:rsidRPr="00573796" w:rsidRDefault="00E13ADC" w:rsidP="00104870">
            <w:pPr>
              <w:pStyle w:val="Cover1"/>
              <w:widowControl w:val="0"/>
            </w:pPr>
          </w:p>
        </w:tc>
        <w:tc>
          <w:tcPr>
            <w:tcW w:w="8940" w:type="dxa"/>
            <w:gridSpan w:val="3"/>
            <w:shd w:val="clear" w:color="auto" w:fill="auto"/>
            <w:vAlign w:val="center"/>
          </w:tcPr>
          <w:p w:rsidR="00E13ADC" w:rsidRPr="00573796" w:rsidRDefault="00E13ADC" w:rsidP="00104870">
            <w:pPr>
              <w:pStyle w:val="Cover1"/>
              <w:widowControl w:val="0"/>
              <w:jc w:val="right"/>
              <w:rPr>
                <w:sz w:val="24"/>
                <w:szCs w:val="24"/>
              </w:rPr>
            </w:pPr>
          </w:p>
        </w:tc>
        <w:tc>
          <w:tcPr>
            <w:tcW w:w="1479" w:type="dxa"/>
            <w:vMerge/>
            <w:vAlign w:val="bottom"/>
          </w:tcPr>
          <w:p w:rsidR="00E13ADC" w:rsidRPr="00573796" w:rsidRDefault="00E13ADC" w:rsidP="00104870">
            <w:pPr>
              <w:pStyle w:val="Cover1"/>
              <w:widowControl w:val="0"/>
              <w:jc w:val="both"/>
            </w:pPr>
          </w:p>
        </w:tc>
      </w:tr>
      <w:tr w:rsidR="00E13ADC" w:rsidRPr="00573796" w:rsidTr="00104870">
        <w:trPr>
          <w:trHeight w:val="743"/>
        </w:trPr>
        <w:tc>
          <w:tcPr>
            <w:tcW w:w="1488" w:type="dxa"/>
            <w:vMerge/>
            <w:shd w:val="clear" w:color="auto" w:fill="auto"/>
            <w:vAlign w:val="bottom"/>
          </w:tcPr>
          <w:p w:rsidR="00E13ADC" w:rsidRPr="00573796" w:rsidRDefault="00E13ADC" w:rsidP="00104870">
            <w:pPr>
              <w:widowControl w:val="0"/>
              <w:spacing w:before="0" w:after="0" w:line="240" w:lineRule="auto"/>
              <w:ind w:left="0"/>
              <w:jc w:val="both"/>
            </w:pPr>
          </w:p>
        </w:tc>
        <w:tc>
          <w:tcPr>
            <w:tcW w:w="8940" w:type="dxa"/>
            <w:gridSpan w:val="3"/>
            <w:shd w:val="clear" w:color="auto" w:fill="auto"/>
            <w:vAlign w:val="bottom"/>
          </w:tcPr>
          <w:p w:rsidR="00E13ADC" w:rsidRPr="00573796" w:rsidRDefault="00E13ADC" w:rsidP="00104870">
            <w:pPr>
              <w:widowControl w:val="0"/>
              <w:spacing w:before="0" w:after="0" w:line="240" w:lineRule="auto"/>
              <w:ind w:left="0"/>
              <w:jc w:val="both"/>
            </w:pPr>
          </w:p>
        </w:tc>
        <w:tc>
          <w:tcPr>
            <w:tcW w:w="1479" w:type="dxa"/>
            <w:vMerge/>
            <w:vAlign w:val="bottom"/>
          </w:tcPr>
          <w:p w:rsidR="00E13ADC" w:rsidRPr="00573796" w:rsidRDefault="00E13ADC" w:rsidP="00104870">
            <w:pPr>
              <w:widowControl w:val="0"/>
              <w:spacing w:before="0" w:after="0" w:line="240" w:lineRule="auto"/>
              <w:ind w:left="0"/>
              <w:jc w:val="both"/>
            </w:pPr>
          </w:p>
        </w:tc>
      </w:tr>
      <w:tr w:rsidR="00E13ADC" w:rsidRPr="00573796" w:rsidTr="00104870">
        <w:trPr>
          <w:trHeight w:val="5190"/>
        </w:trPr>
        <w:tc>
          <w:tcPr>
            <w:tcW w:w="10428" w:type="dxa"/>
            <w:gridSpan w:val="4"/>
            <w:tcBorders>
              <w:bottom w:val="nil"/>
            </w:tcBorders>
            <w:shd w:val="clear" w:color="auto" w:fill="auto"/>
            <w:vAlign w:val="bottom"/>
          </w:tcPr>
          <w:p w:rsidR="00E13ADC" w:rsidRPr="00573796" w:rsidRDefault="000536BD" w:rsidP="00104870">
            <w:pPr>
              <w:widowControl w:val="0"/>
              <w:spacing w:before="0" w:after="0" w:line="240" w:lineRule="auto"/>
              <w:ind w:left="0"/>
              <w:jc w:val="both"/>
            </w:pPr>
            <w:r w:rsidRPr="00573796">
              <w:rPr>
                <w:noProof/>
              </w:rPr>
              <w:drawing>
                <wp:inline distT="0" distB="0" distL="0" distR="0">
                  <wp:extent cx="6600825" cy="3276600"/>
                  <wp:effectExtent l="19050" t="0" r="9525" b="0"/>
                  <wp:docPr id="1" name="图片 1" descr="方圆o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方圆ok1"/>
                          <pic:cNvPicPr>
                            <a:picLocks noChangeAspect="1" noChangeArrowheads="1"/>
                          </pic:cNvPicPr>
                        </pic:nvPicPr>
                        <pic:blipFill>
                          <a:blip r:embed="rId8" cstate="email"/>
                          <a:srcRect/>
                          <a:stretch>
                            <a:fillRect/>
                          </a:stretch>
                        </pic:blipFill>
                        <pic:spPr bwMode="auto">
                          <a:xfrm>
                            <a:off x="0" y="0"/>
                            <a:ext cx="6600825" cy="3276600"/>
                          </a:xfrm>
                          <a:prstGeom prst="rect">
                            <a:avLst/>
                          </a:prstGeom>
                          <a:noFill/>
                          <a:ln w="9525">
                            <a:noFill/>
                            <a:miter lim="800000"/>
                            <a:headEnd/>
                            <a:tailEnd/>
                          </a:ln>
                        </pic:spPr>
                      </pic:pic>
                    </a:graphicData>
                  </a:graphic>
                </wp:inline>
              </w:drawing>
            </w:r>
          </w:p>
        </w:tc>
        <w:tc>
          <w:tcPr>
            <w:tcW w:w="1479" w:type="dxa"/>
            <w:vMerge/>
            <w:tcBorders>
              <w:bottom w:val="nil"/>
            </w:tcBorders>
            <w:vAlign w:val="bottom"/>
          </w:tcPr>
          <w:p w:rsidR="00E13ADC" w:rsidRPr="00573796" w:rsidRDefault="00E13ADC" w:rsidP="00104870">
            <w:pPr>
              <w:widowControl w:val="0"/>
              <w:spacing w:before="0" w:after="0" w:line="240" w:lineRule="auto"/>
              <w:ind w:left="0"/>
              <w:jc w:val="both"/>
            </w:pPr>
          </w:p>
        </w:tc>
      </w:tr>
      <w:tr w:rsidR="00F04A29" w:rsidRPr="00573796" w:rsidTr="00104870">
        <w:trPr>
          <w:trHeight w:val="2235"/>
        </w:trPr>
        <w:tc>
          <w:tcPr>
            <w:tcW w:w="1488" w:type="dxa"/>
            <w:vMerge w:val="restart"/>
            <w:tcBorders>
              <w:bottom w:val="nil"/>
            </w:tcBorders>
            <w:shd w:val="clear" w:color="auto" w:fill="auto"/>
            <w:vAlign w:val="bottom"/>
          </w:tcPr>
          <w:p w:rsidR="00E13ADC" w:rsidRPr="00573796" w:rsidRDefault="00E13ADC" w:rsidP="00104870">
            <w:pPr>
              <w:widowControl w:val="0"/>
              <w:spacing w:before="0" w:after="0" w:line="240" w:lineRule="auto"/>
              <w:ind w:left="0"/>
              <w:jc w:val="both"/>
            </w:pPr>
          </w:p>
        </w:tc>
        <w:tc>
          <w:tcPr>
            <w:tcW w:w="7445" w:type="dxa"/>
            <w:gridSpan w:val="2"/>
            <w:tcBorders>
              <w:bottom w:val="nil"/>
            </w:tcBorders>
            <w:shd w:val="clear" w:color="auto" w:fill="auto"/>
            <w:vAlign w:val="center"/>
          </w:tcPr>
          <w:p w:rsidR="00697C2A" w:rsidRPr="00573796" w:rsidRDefault="005073D6" w:rsidP="00A753C8">
            <w:pPr>
              <w:pStyle w:val="Cover2"/>
              <w:widowControl w:val="0"/>
            </w:pPr>
            <w:r w:rsidRPr="00573796">
              <w:rPr>
                <w:b/>
              </w:rPr>
              <w:fldChar w:fldCharType="begin"/>
            </w:r>
            <w:r w:rsidR="00E13ADC" w:rsidRPr="00573796">
              <w:rPr>
                <w:b/>
              </w:rPr>
              <w:instrText xml:space="preserve"> </w:instrText>
            </w:r>
            <w:r w:rsidR="00E13ADC" w:rsidRPr="00573796">
              <w:rPr>
                <w:rFonts w:hint="eastAsia"/>
                <w:b/>
              </w:rPr>
              <w:instrText>DOCPROPERTY  "Product&amp;Project Name"</w:instrText>
            </w:r>
            <w:r w:rsidR="00E13ADC" w:rsidRPr="00573796">
              <w:rPr>
                <w:b/>
              </w:rPr>
              <w:instrText xml:space="preserve"> </w:instrText>
            </w:r>
            <w:r w:rsidRPr="00573796">
              <w:rPr>
                <w:b/>
              </w:rPr>
              <w:fldChar w:fldCharType="separate"/>
            </w:r>
            <w:r w:rsidR="00B54FEC" w:rsidRPr="00573796">
              <w:rPr>
                <w:b/>
              </w:rPr>
              <w:t>ETP4830-A1</w:t>
            </w:r>
            <w:r w:rsidRPr="00573796">
              <w:rPr>
                <w:b/>
              </w:rPr>
              <w:fldChar w:fldCharType="end"/>
            </w:r>
          </w:p>
          <w:p w:rsidR="00697C2A" w:rsidRPr="00573796" w:rsidRDefault="005073D6" w:rsidP="00A753C8">
            <w:pPr>
              <w:pStyle w:val="Cover1"/>
              <w:widowControl w:val="0"/>
              <w:rPr>
                <w:sz w:val="32"/>
                <w:szCs w:val="32"/>
              </w:rPr>
            </w:pPr>
            <w:fldSimple w:instr=" DOCPROPERTY  DocumentName ">
              <w:r w:rsidR="00B54FEC" w:rsidRPr="00573796">
                <w:t>Engineer Manual</w:t>
              </w:r>
            </w:fldSimple>
          </w:p>
        </w:tc>
        <w:tc>
          <w:tcPr>
            <w:tcW w:w="1495" w:type="dxa"/>
            <w:vMerge w:val="restart"/>
            <w:tcBorders>
              <w:bottom w:val="nil"/>
            </w:tcBorders>
            <w:vAlign w:val="bottom"/>
          </w:tcPr>
          <w:p w:rsidR="00E13ADC" w:rsidRPr="00573796" w:rsidRDefault="000536BD" w:rsidP="00104870">
            <w:pPr>
              <w:widowControl w:val="0"/>
              <w:spacing w:before="0" w:after="0" w:line="240" w:lineRule="auto"/>
              <w:ind w:left="0"/>
              <w:jc w:val="both"/>
            </w:pPr>
            <w:r w:rsidRPr="00573796">
              <w:rPr>
                <w:noProof/>
              </w:rPr>
              <w:drawing>
                <wp:inline distT="0" distB="0" distL="0" distR="0">
                  <wp:extent cx="942975" cy="914400"/>
                  <wp:effectExtent l="19050" t="0" r="9525" b="0"/>
                  <wp:docPr id="2" name="图片 2" descr="附件1-1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附件1-16K"/>
                          <pic:cNvPicPr>
                            <a:picLocks noChangeAspect="1" noChangeArrowheads="1"/>
                          </pic:cNvPicPr>
                        </pic:nvPicPr>
                        <pic:blipFill>
                          <a:blip r:embed="rId9" cstate="email"/>
                          <a:srcRect/>
                          <a:stretch>
                            <a:fillRect/>
                          </a:stretch>
                        </pic:blipFill>
                        <pic:spPr bwMode="auto">
                          <a:xfrm>
                            <a:off x="0" y="0"/>
                            <a:ext cx="942975" cy="914400"/>
                          </a:xfrm>
                          <a:prstGeom prst="rect">
                            <a:avLst/>
                          </a:prstGeom>
                          <a:noFill/>
                          <a:ln w="9525">
                            <a:noFill/>
                            <a:miter lim="800000"/>
                            <a:headEnd/>
                            <a:tailEnd/>
                          </a:ln>
                        </pic:spPr>
                      </pic:pic>
                    </a:graphicData>
                  </a:graphic>
                </wp:inline>
              </w:drawing>
            </w:r>
          </w:p>
        </w:tc>
        <w:tc>
          <w:tcPr>
            <w:tcW w:w="1479" w:type="dxa"/>
            <w:vMerge/>
            <w:tcBorders>
              <w:bottom w:val="nil"/>
            </w:tcBorders>
            <w:vAlign w:val="bottom"/>
          </w:tcPr>
          <w:p w:rsidR="00E13ADC" w:rsidRPr="00573796" w:rsidRDefault="00E13ADC" w:rsidP="00104870">
            <w:pPr>
              <w:widowControl w:val="0"/>
              <w:spacing w:before="0" w:after="0" w:line="240" w:lineRule="auto"/>
              <w:ind w:left="0"/>
              <w:jc w:val="both"/>
            </w:pPr>
          </w:p>
        </w:tc>
      </w:tr>
      <w:tr w:rsidR="00F04A29" w:rsidRPr="00573796" w:rsidTr="00104870">
        <w:trPr>
          <w:trHeight w:val="742"/>
        </w:trPr>
        <w:tc>
          <w:tcPr>
            <w:tcW w:w="1488" w:type="dxa"/>
            <w:vMerge/>
            <w:shd w:val="clear" w:color="auto" w:fill="auto"/>
            <w:vAlign w:val="bottom"/>
          </w:tcPr>
          <w:p w:rsidR="00E13ADC" w:rsidRPr="00573796" w:rsidRDefault="00E13ADC" w:rsidP="00104870">
            <w:pPr>
              <w:widowControl w:val="0"/>
              <w:spacing w:before="0" w:after="0" w:line="240" w:lineRule="auto"/>
              <w:ind w:left="0"/>
              <w:jc w:val="both"/>
            </w:pPr>
          </w:p>
        </w:tc>
        <w:tc>
          <w:tcPr>
            <w:tcW w:w="7445" w:type="dxa"/>
            <w:gridSpan w:val="2"/>
            <w:shd w:val="clear" w:color="auto" w:fill="auto"/>
            <w:vAlign w:val="bottom"/>
          </w:tcPr>
          <w:p w:rsidR="00E13ADC" w:rsidRPr="00573796" w:rsidRDefault="00E13ADC" w:rsidP="00104870">
            <w:pPr>
              <w:widowControl w:val="0"/>
              <w:spacing w:before="0" w:after="0" w:line="240" w:lineRule="auto"/>
              <w:ind w:left="0"/>
              <w:jc w:val="both"/>
            </w:pPr>
          </w:p>
        </w:tc>
        <w:tc>
          <w:tcPr>
            <w:tcW w:w="1495" w:type="dxa"/>
            <w:vMerge/>
            <w:vAlign w:val="bottom"/>
          </w:tcPr>
          <w:p w:rsidR="00E13ADC" w:rsidRPr="00573796" w:rsidRDefault="00E13ADC" w:rsidP="00104870">
            <w:pPr>
              <w:widowControl w:val="0"/>
              <w:ind w:left="0"/>
              <w:jc w:val="both"/>
            </w:pPr>
          </w:p>
        </w:tc>
        <w:tc>
          <w:tcPr>
            <w:tcW w:w="1479" w:type="dxa"/>
            <w:vMerge/>
            <w:vAlign w:val="bottom"/>
          </w:tcPr>
          <w:p w:rsidR="00E13ADC" w:rsidRPr="00573796" w:rsidRDefault="00E13ADC" w:rsidP="00104870">
            <w:pPr>
              <w:widowControl w:val="0"/>
              <w:spacing w:before="0" w:after="0" w:line="240" w:lineRule="auto"/>
              <w:ind w:left="0"/>
              <w:jc w:val="both"/>
            </w:pPr>
          </w:p>
        </w:tc>
      </w:tr>
      <w:tr w:rsidR="00F04A29" w:rsidRPr="00573796" w:rsidTr="00104870">
        <w:trPr>
          <w:trHeight w:val="372"/>
        </w:trPr>
        <w:tc>
          <w:tcPr>
            <w:tcW w:w="1488" w:type="dxa"/>
            <w:vMerge/>
            <w:vAlign w:val="bottom"/>
          </w:tcPr>
          <w:p w:rsidR="008B2401" w:rsidRPr="00573796" w:rsidRDefault="008B2401" w:rsidP="00104870">
            <w:pPr>
              <w:widowControl w:val="0"/>
              <w:spacing w:before="0" w:after="0" w:line="240" w:lineRule="auto"/>
              <w:ind w:left="0"/>
              <w:jc w:val="both"/>
            </w:pPr>
          </w:p>
        </w:tc>
        <w:tc>
          <w:tcPr>
            <w:tcW w:w="1244" w:type="dxa"/>
            <w:vAlign w:val="bottom"/>
          </w:tcPr>
          <w:p w:rsidR="008B2401" w:rsidRPr="00573796" w:rsidRDefault="008B2401" w:rsidP="00A753C8">
            <w:pPr>
              <w:pStyle w:val="Cover5"/>
              <w:rPr>
                <w:rFonts w:ascii="Arial" w:hAnsi="Arial"/>
                <w:b/>
              </w:rPr>
            </w:pPr>
            <w:r w:rsidRPr="00573796">
              <w:rPr>
                <w:rFonts w:ascii="Arial" w:hAnsi="Arial"/>
                <w:b/>
              </w:rPr>
              <w:t>Issue</w:t>
            </w:r>
          </w:p>
        </w:tc>
        <w:tc>
          <w:tcPr>
            <w:tcW w:w="6201" w:type="dxa"/>
            <w:vAlign w:val="bottom"/>
          </w:tcPr>
          <w:p w:rsidR="008B2401" w:rsidRPr="00573796" w:rsidRDefault="005073D6" w:rsidP="00A753C8">
            <w:pPr>
              <w:pStyle w:val="Cover5"/>
              <w:rPr>
                <w:rFonts w:ascii="Arial" w:hAnsi="Arial"/>
                <w:b/>
              </w:rPr>
            </w:pPr>
            <w:r w:rsidRPr="00573796">
              <w:rPr>
                <w:rFonts w:ascii="Arial" w:hAnsi="Arial"/>
                <w:b/>
              </w:rPr>
              <w:fldChar w:fldCharType="begin"/>
            </w:r>
            <w:r w:rsidR="008B2401" w:rsidRPr="00573796">
              <w:rPr>
                <w:rFonts w:ascii="Arial" w:hAnsi="Arial"/>
                <w:b/>
              </w:rPr>
              <w:instrText xml:space="preserve"> DOCPROPERTY  DocumentVersion </w:instrText>
            </w:r>
            <w:r w:rsidRPr="00573796">
              <w:rPr>
                <w:rFonts w:ascii="Arial" w:hAnsi="Arial"/>
                <w:b/>
              </w:rPr>
              <w:fldChar w:fldCharType="separate"/>
            </w:r>
            <w:r w:rsidR="00B54FEC" w:rsidRPr="00573796">
              <w:rPr>
                <w:rFonts w:ascii="Arial" w:hAnsi="Arial"/>
                <w:b/>
              </w:rPr>
              <w:t>01</w:t>
            </w:r>
            <w:r w:rsidRPr="00573796">
              <w:rPr>
                <w:rFonts w:ascii="Arial" w:hAnsi="Arial"/>
                <w:b/>
              </w:rPr>
              <w:fldChar w:fldCharType="end"/>
            </w:r>
          </w:p>
        </w:tc>
        <w:tc>
          <w:tcPr>
            <w:tcW w:w="1495" w:type="dxa"/>
            <w:vMerge/>
            <w:vAlign w:val="bottom"/>
          </w:tcPr>
          <w:p w:rsidR="008B2401" w:rsidRPr="00573796" w:rsidRDefault="008B2401" w:rsidP="00104870">
            <w:pPr>
              <w:widowControl w:val="0"/>
              <w:ind w:left="0"/>
              <w:jc w:val="both"/>
            </w:pPr>
          </w:p>
        </w:tc>
        <w:tc>
          <w:tcPr>
            <w:tcW w:w="1479" w:type="dxa"/>
            <w:vMerge/>
            <w:vAlign w:val="bottom"/>
          </w:tcPr>
          <w:p w:rsidR="008B2401" w:rsidRPr="00573796" w:rsidRDefault="008B2401" w:rsidP="00104870">
            <w:pPr>
              <w:widowControl w:val="0"/>
              <w:spacing w:before="0" w:after="0" w:line="240" w:lineRule="auto"/>
              <w:ind w:left="0"/>
              <w:jc w:val="both"/>
            </w:pPr>
          </w:p>
        </w:tc>
      </w:tr>
      <w:tr w:rsidR="00F04A29" w:rsidRPr="00573796" w:rsidTr="00104870">
        <w:trPr>
          <w:trHeight w:val="371"/>
        </w:trPr>
        <w:tc>
          <w:tcPr>
            <w:tcW w:w="1488" w:type="dxa"/>
            <w:vMerge/>
            <w:vAlign w:val="bottom"/>
          </w:tcPr>
          <w:p w:rsidR="008B2401" w:rsidRPr="00573796" w:rsidRDefault="008B2401" w:rsidP="00104870">
            <w:pPr>
              <w:widowControl w:val="0"/>
              <w:spacing w:before="0" w:after="0" w:line="240" w:lineRule="auto"/>
              <w:ind w:left="0"/>
              <w:jc w:val="both"/>
            </w:pPr>
          </w:p>
        </w:tc>
        <w:tc>
          <w:tcPr>
            <w:tcW w:w="1244" w:type="dxa"/>
            <w:vAlign w:val="bottom"/>
          </w:tcPr>
          <w:p w:rsidR="008B2401" w:rsidRPr="00573796" w:rsidRDefault="008B2401" w:rsidP="00A753C8">
            <w:pPr>
              <w:pStyle w:val="Cover5"/>
              <w:rPr>
                <w:rFonts w:ascii="Arial" w:hAnsi="Arial"/>
                <w:b/>
              </w:rPr>
            </w:pPr>
            <w:r w:rsidRPr="00573796">
              <w:rPr>
                <w:rFonts w:ascii="Arial" w:hAnsi="Arial"/>
                <w:b/>
              </w:rPr>
              <w:t>Date</w:t>
            </w:r>
          </w:p>
        </w:tc>
        <w:tc>
          <w:tcPr>
            <w:tcW w:w="6201" w:type="dxa"/>
            <w:vAlign w:val="bottom"/>
          </w:tcPr>
          <w:p w:rsidR="008B2401" w:rsidRPr="00573796" w:rsidRDefault="005073D6" w:rsidP="00EA42AA">
            <w:pPr>
              <w:pStyle w:val="Cover5"/>
              <w:rPr>
                <w:rFonts w:ascii="Arial" w:hAnsi="Arial"/>
                <w:b/>
              </w:rPr>
            </w:pPr>
            <w:r w:rsidRPr="00573796">
              <w:rPr>
                <w:rFonts w:ascii="Arial" w:hAnsi="Arial"/>
                <w:b/>
              </w:rPr>
              <w:fldChar w:fldCharType="begin"/>
            </w:r>
            <w:r w:rsidR="008B2401" w:rsidRPr="00573796">
              <w:rPr>
                <w:rFonts w:ascii="Arial" w:hAnsi="Arial"/>
                <w:b/>
              </w:rPr>
              <w:instrText xml:space="preserve"> DOCPROPERTY  ReleaseDate </w:instrText>
            </w:r>
            <w:r w:rsidRPr="00573796">
              <w:rPr>
                <w:rFonts w:ascii="Arial" w:hAnsi="Arial"/>
                <w:b/>
              </w:rPr>
              <w:fldChar w:fldCharType="separate"/>
            </w:r>
            <w:r w:rsidR="00B54FEC" w:rsidRPr="00573796">
              <w:rPr>
                <w:rFonts w:ascii="Arial" w:hAnsi="Arial"/>
                <w:b/>
              </w:rPr>
              <w:t>2012-05-</w:t>
            </w:r>
            <w:r w:rsidRPr="00573796">
              <w:rPr>
                <w:rFonts w:ascii="Arial" w:hAnsi="Arial"/>
                <w:b/>
              </w:rPr>
              <w:fldChar w:fldCharType="end"/>
            </w:r>
            <w:r w:rsidR="00EA42AA">
              <w:rPr>
                <w:rFonts w:ascii="Arial" w:hAnsi="Arial" w:hint="eastAsia"/>
                <w:b/>
              </w:rPr>
              <w:t>28</w:t>
            </w:r>
          </w:p>
        </w:tc>
        <w:tc>
          <w:tcPr>
            <w:tcW w:w="1495" w:type="dxa"/>
            <w:vMerge/>
            <w:vAlign w:val="bottom"/>
          </w:tcPr>
          <w:p w:rsidR="008B2401" w:rsidRPr="00573796" w:rsidRDefault="008B2401" w:rsidP="00104870">
            <w:pPr>
              <w:widowControl w:val="0"/>
              <w:ind w:left="0"/>
              <w:jc w:val="both"/>
            </w:pPr>
          </w:p>
        </w:tc>
        <w:tc>
          <w:tcPr>
            <w:tcW w:w="1479" w:type="dxa"/>
            <w:vMerge/>
            <w:vAlign w:val="bottom"/>
          </w:tcPr>
          <w:p w:rsidR="008B2401" w:rsidRPr="00573796" w:rsidRDefault="008B2401" w:rsidP="00104870">
            <w:pPr>
              <w:widowControl w:val="0"/>
              <w:spacing w:before="0" w:after="0" w:line="240" w:lineRule="auto"/>
              <w:ind w:left="0"/>
              <w:jc w:val="both"/>
            </w:pPr>
          </w:p>
        </w:tc>
      </w:tr>
      <w:tr w:rsidR="00F04A29" w:rsidRPr="00573796" w:rsidTr="00104870">
        <w:trPr>
          <w:trHeight w:val="750"/>
        </w:trPr>
        <w:tc>
          <w:tcPr>
            <w:tcW w:w="1488" w:type="dxa"/>
            <w:vMerge/>
            <w:vAlign w:val="bottom"/>
          </w:tcPr>
          <w:p w:rsidR="00E13ADC" w:rsidRPr="00573796" w:rsidRDefault="00E13ADC" w:rsidP="00104870">
            <w:pPr>
              <w:widowControl w:val="0"/>
              <w:spacing w:before="0" w:after="0" w:line="240" w:lineRule="auto"/>
              <w:ind w:left="0"/>
              <w:jc w:val="both"/>
            </w:pPr>
          </w:p>
        </w:tc>
        <w:tc>
          <w:tcPr>
            <w:tcW w:w="7445" w:type="dxa"/>
            <w:gridSpan w:val="2"/>
            <w:vAlign w:val="bottom"/>
          </w:tcPr>
          <w:p w:rsidR="00E13ADC" w:rsidRPr="00573796" w:rsidRDefault="005073D6" w:rsidP="00A753C8">
            <w:pPr>
              <w:pStyle w:val="Cover5"/>
            </w:pPr>
            <w:r w:rsidRPr="00573796">
              <w:rPr>
                <w:caps/>
              </w:rPr>
              <w:fldChar w:fldCharType="begin"/>
            </w:r>
            <w:r w:rsidR="00E13ADC" w:rsidRPr="00573796">
              <w:rPr>
                <w:caps/>
              </w:rPr>
              <w:instrText xml:space="preserve"> </w:instrText>
            </w:r>
            <w:r w:rsidR="00E13ADC" w:rsidRPr="00573796">
              <w:rPr>
                <w:rFonts w:hint="eastAsia"/>
                <w:caps/>
              </w:rPr>
              <w:instrText>DOCPROPERTY  Confidential</w:instrText>
            </w:r>
            <w:r w:rsidR="00E13ADC" w:rsidRPr="00573796">
              <w:rPr>
                <w:caps/>
              </w:rPr>
              <w:instrText xml:space="preserve"> </w:instrText>
            </w:r>
            <w:r w:rsidRPr="00573796">
              <w:rPr>
                <w:caps/>
              </w:rPr>
              <w:fldChar w:fldCharType="end"/>
            </w:r>
          </w:p>
        </w:tc>
        <w:tc>
          <w:tcPr>
            <w:tcW w:w="1495" w:type="dxa"/>
            <w:vMerge/>
            <w:vAlign w:val="bottom"/>
          </w:tcPr>
          <w:p w:rsidR="00E13ADC" w:rsidRPr="00573796" w:rsidRDefault="00E13ADC" w:rsidP="00104870">
            <w:pPr>
              <w:widowControl w:val="0"/>
              <w:ind w:left="0"/>
              <w:jc w:val="both"/>
            </w:pPr>
          </w:p>
        </w:tc>
        <w:tc>
          <w:tcPr>
            <w:tcW w:w="1479" w:type="dxa"/>
            <w:vMerge/>
            <w:vAlign w:val="bottom"/>
          </w:tcPr>
          <w:p w:rsidR="00E13ADC" w:rsidRPr="00573796" w:rsidRDefault="00E13ADC" w:rsidP="00104870">
            <w:pPr>
              <w:widowControl w:val="0"/>
              <w:spacing w:before="0" w:after="0" w:line="240" w:lineRule="auto"/>
              <w:ind w:left="0"/>
              <w:jc w:val="both"/>
            </w:pPr>
          </w:p>
        </w:tc>
      </w:tr>
      <w:tr w:rsidR="00F04A29" w:rsidRPr="00573796" w:rsidTr="00104870">
        <w:trPr>
          <w:trHeight w:val="2610"/>
        </w:trPr>
        <w:tc>
          <w:tcPr>
            <w:tcW w:w="1488" w:type="dxa"/>
            <w:vMerge/>
            <w:tcBorders>
              <w:bottom w:val="nil"/>
            </w:tcBorders>
            <w:vAlign w:val="bottom"/>
          </w:tcPr>
          <w:p w:rsidR="00E13ADC" w:rsidRPr="00573796" w:rsidRDefault="00E13ADC" w:rsidP="00104870">
            <w:pPr>
              <w:widowControl w:val="0"/>
              <w:spacing w:before="0" w:after="0" w:line="240" w:lineRule="auto"/>
              <w:ind w:left="0"/>
              <w:jc w:val="both"/>
            </w:pPr>
          </w:p>
        </w:tc>
        <w:tc>
          <w:tcPr>
            <w:tcW w:w="7445" w:type="dxa"/>
            <w:gridSpan w:val="2"/>
            <w:vAlign w:val="bottom"/>
          </w:tcPr>
          <w:p w:rsidR="00E13ADC" w:rsidRPr="00573796" w:rsidRDefault="00E13ADC" w:rsidP="00751DD4">
            <w:pPr>
              <w:pStyle w:val="Cover4"/>
            </w:pPr>
            <w:r w:rsidRPr="00573796">
              <w:t>H</w:t>
            </w:r>
            <w:r w:rsidRPr="00573796">
              <w:rPr>
                <w:rFonts w:hint="eastAsia"/>
              </w:rPr>
              <w:t xml:space="preserve">UAWEI </w:t>
            </w:r>
            <w:r w:rsidRPr="00573796">
              <w:t>T</w:t>
            </w:r>
            <w:r w:rsidRPr="00573796">
              <w:rPr>
                <w:rFonts w:hint="eastAsia"/>
              </w:rPr>
              <w:t>ECHNOLOGIES</w:t>
            </w:r>
            <w:r w:rsidRPr="00573796">
              <w:t xml:space="preserve"> C</w:t>
            </w:r>
            <w:r w:rsidRPr="00573796">
              <w:rPr>
                <w:rFonts w:hint="eastAsia"/>
              </w:rPr>
              <w:t>O</w:t>
            </w:r>
            <w:r w:rsidRPr="00573796">
              <w:t>., L</w:t>
            </w:r>
            <w:r w:rsidRPr="00573796">
              <w:rPr>
                <w:rFonts w:hint="eastAsia"/>
              </w:rPr>
              <w:t>TD</w:t>
            </w:r>
            <w:r w:rsidRPr="00573796">
              <w:t>.</w:t>
            </w:r>
          </w:p>
        </w:tc>
        <w:tc>
          <w:tcPr>
            <w:tcW w:w="1495" w:type="dxa"/>
            <w:vMerge/>
            <w:vAlign w:val="bottom"/>
          </w:tcPr>
          <w:p w:rsidR="00E13ADC" w:rsidRPr="00573796" w:rsidRDefault="00E13ADC" w:rsidP="00104870">
            <w:pPr>
              <w:widowControl w:val="0"/>
              <w:spacing w:before="0" w:after="0" w:line="240" w:lineRule="auto"/>
              <w:ind w:left="0"/>
              <w:jc w:val="both"/>
            </w:pPr>
          </w:p>
        </w:tc>
        <w:tc>
          <w:tcPr>
            <w:tcW w:w="1479" w:type="dxa"/>
            <w:vMerge/>
            <w:tcBorders>
              <w:bottom w:val="nil"/>
            </w:tcBorders>
            <w:vAlign w:val="bottom"/>
          </w:tcPr>
          <w:p w:rsidR="00E13ADC" w:rsidRPr="00573796" w:rsidRDefault="00E13ADC" w:rsidP="00104870">
            <w:pPr>
              <w:widowControl w:val="0"/>
              <w:spacing w:before="0" w:after="0" w:line="240" w:lineRule="auto"/>
              <w:ind w:left="0"/>
              <w:jc w:val="both"/>
            </w:pPr>
          </w:p>
        </w:tc>
      </w:tr>
      <w:tr w:rsidR="00E13ADC" w:rsidRPr="00573796" w:rsidTr="00104870">
        <w:trPr>
          <w:trHeight w:val="371"/>
        </w:trPr>
        <w:tc>
          <w:tcPr>
            <w:tcW w:w="1488" w:type="dxa"/>
            <w:vMerge/>
            <w:vAlign w:val="bottom"/>
          </w:tcPr>
          <w:p w:rsidR="00E13ADC" w:rsidRPr="00573796" w:rsidRDefault="00E13ADC" w:rsidP="00104870">
            <w:pPr>
              <w:widowControl w:val="0"/>
              <w:spacing w:before="0" w:after="0" w:line="240" w:lineRule="auto"/>
              <w:ind w:left="0"/>
              <w:jc w:val="both"/>
            </w:pPr>
          </w:p>
        </w:tc>
        <w:tc>
          <w:tcPr>
            <w:tcW w:w="8940" w:type="dxa"/>
            <w:gridSpan w:val="3"/>
            <w:vAlign w:val="bottom"/>
          </w:tcPr>
          <w:p w:rsidR="00E13ADC" w:rsidRPr="00573796" w:rsidRDefault="00E13ADC" w:rsidP="00104870">
            <w:pPr>
              <w:widowControl w:val="0"/>
              <w:spacing w:before="0" w:after="0" w:line="240" w:lineRule="auto"/>
              <w:ind w:left="0"/>
              <w:jc w:val="both"/>
            </w:pPr>
          </w:p>
        </w:tc>
        <w:tc>
          <w:tcPr>
            <w:tcW w:w="1479" w:type="dxa"/>
            <w:vMerge/>
            <w:vAlign w:val="bottom"/>
          </w:tcPr>
          <w:p w:rsidR="00E13ADC" w:rsidRPr="00573796" w:rsidRDefault="00E13ADC" w:rsidP="00104870">
            <w:pPr>
              <w:widowControl w:val="0"/>
              <w:spacing w:before="0" w:after="0" w:line="240" w:lineRule="auto"/>
              <w:ind w:left="0"/>
              <w:jc w:val="both"/>
            </w:pPr>
          </w:p>
        </w:tc>
      </w:tr>
    </w:tbl>
    <w:p w:rsidR="00E13ADC" w:rsidRPr="00573796" w:rsidRDefault="00E13ADC" w:rsidP="00E13ADC">
      <w:pPr>
        <w:ind w:left="0"/>
        <w:sectPr w:rsidR="00E13ADC" w:rsidRPr="00573796" w:rsidSect="00E96DCA">
          <w:footerReference w:type="even" r:id="rId10"/>
          <w:headerReference w:type="first" r:id="rId11"/>
          <w:pgSz w:w="11907" w:h="16840" w:code="9"/>
          <w:pgMar w:top="0" w:right="0" w:bottom="0" w:left="0" w:header="0" w:footer="0" w:gutter="0"/>
          <w:pgNumType w:fmt="lowerRoman"/>
          <w:cols w:space="425"/>
          <w:docGrid w:linePitch="312"/>
        </w:sectPr>
      </w:pPr>
    </w:p>
    <w:tbl>
      <w:tblPr>
        <w:tblW w:w="9639" w:type="dxa"/>
        <w:jc w:val="center"/>
        <w:tblLook w:val="01E0"/>
      </w:tblPr>
      <w:tblGrid>
        <w:gridCol w:w="9639"/>
      </w:tblGrid>
      <w:tr w:rsidR="00697C2A" w:rsidRPr="00573796" w:rsidTr="00104870">
        <w:trPr>
          <w:jc w:val="center"/>
        </w:trPr>
        <w:tc>
          <w:tcPr>
            <w:tcW w:w="9655" w:type="dxa"/>
          </w:tcPr>
          <w:p w:rsidR="00697C2A" w:rsidRPr="00573796" w:rsidRDefault="00697C2A" w:rsidP="00A753C8">
            <w:pPr>
              <w:pStyle w:val="Cover3"/>
            </w:pPr>
            <w:r w:rsidRPr="00573796">
              <w:lastRenderedPageBreak/>
              <w:t>Copyright © H</w:t>
            </w:r>
            <w:r w:rsidR="002414B1" w:rsidRPr="00573796">
              <w:t>uawei Technologies Co., Ltd. 20</w:t>
            </w:r>
            <w:r w:rsidR="002414B1" w:rsidRPr="00573796">
              <w:rPr>
                <w:rFonts w:hint="eastAsia"/>
              </w:rPr>
              <w:t>1</w:t>
            </w:r>
            <w:r w:rsidR="000829CA" w:rsidRPr="00573796">
              <w:rPr>
                <w:rFonts w:hint="eastAsia"/>
              </w:rPr>
              <w:t>2</w:t>
            </w:r>
            <w:r w:rsidRPr="00573796">
              <w:t>. All rights reserved.</w:t>
            </w:r>
          </w:p>
          <w:p w:rsidR="00697C2A" w:rsidRPr="00573796" w:rsidRDefault="00697C2A" w:rsidP="00104870">
            <w:pPr>
              <w:pStyle w:val="CoverText"/>
              <w:widowControl w:val="0"/>
              <w:rPr>
                <w:rFonts w:cs="Times New Roman"/>
              </w:rPr>
            </w:pPr>
            <w:r w:rsidRPr="00573796">
              <w:rPr>
                <w:rFonts w:cs="Times New Roman"/>
              </w:rPr>
              <w:t>No part of this document may be reproduced or transmitted in any form or by any means without prior written consent of Huawei Technologies Co., Ltd.</w:t>
            </w:r>
          </w:p>
          <w:p w:rsidR="00697C2A" w:rsidRPr="00573796" w:rsidRDefault="00697C2A" w:rsidP="00A753C8">
            <w:pPr>
              <w:pStyle w:val="Cover3"/>
              <w:rPr>
                <w:rFonts w:cs="Times New Roman"/>
              </w:rPr>
            </w:pPr>
          </w:p>
          <w:p w:rsidR="00697C2A" w:rsidRPr="00573796" w:rsidRDefault="00697C2A" w:rsidP="00A753C8">
            <w:pPr>
              <w:pStyle w:val="Cover3"/>
            </w:pPr>
            <w:r w:rsidRPr="00573796">
              <w:t>Trademarks and Permissions</w:t>
            </w:r>
          </w:p>
          <w:p w:rsidR="00697C2A" w:rsidRPr="00573796" w:rsidRDefault="000536BD" w:rsidP="00104870">
            <w:pPr>
              <w:pStyle w:val="CoverText"/>
              <w:widowControl w:val="0"/>
              <w:rPr>
                <w:rFonts w:cs="Times New Roman"/>
              </w:rPr>
            </w:pPr>
            <w:r w:rsidRPr="00573796">
              <w:rPr>
                <w:noProof/>
                <w:snapToGrid/>
              </w:rPr>
              <w:drawing>
                <wp:inline distT="0" distB="0" distL="0" distR="0">
                  <wp:extent cx="295275" cy="285750"/>
                  <wp:effectExtent l="19050" t="0" r="9525" b="0"/>
                  <wp:docPr id="3" name="图片 3" descr="附件3-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附件3-图"/>
                          <pic:cNvPicPr>
                            <a:picLocks noChangeAspect="1" noChangeArrowheads="1"/>
                          </pic:cNvPicPr>
                        </pic:nvPicPr>
                        <pic:blipFill>
                          <a:blip r:embed="rId12" cstate="email"/>
                          <a:srcRect/>
                          <a:stretch>
                            <a:fillRect/>
                          </a:stretch>
                        </pic:blipFill>
                        <pic:spPr bwMode="auto">
                          <a:xfrm>
                            <a:off x="0" y="0"/>
                            <a:ext cx="295275" cy="285750"/>
                          </a:xfrm>
                          <a:prstGeom prst="rect">
                            <a:avLst/>
                          </a:prstGeom>
                          <a:noFill/>
                          <a:ln w="9525">
                            <a:noFill/>
                            <a:miter lim="800000"/>
                            <a:headEnd/>
                            <a:tailEnd/>
                          </a:ln>
                        </pic:spPr>
                      </pic:pic>
                    </a:graphicData>
                  </a:graphic>
                </wp:inline>
              </w:drawing>
            </w:r>
            <w:r w:rsidR="00697C2A" w:rsidRPr="00573796">
              <w:rPr>
                <w:rFonts w:cs="Times New Roman"/>
              </w:rPr>
              <w:t xml:space="preserve"> and other Huawei trademarks are trademarks of Huawei Technologies Co., Ltd.</w:t>
            </w:r>
          </w:p>
          <w:p w:rsidR="00697C2A" w:rsidRPr="00573796" w:rsidRDefault="00697C2A" w:rsidP="00104870">
            <w:pPr>
              <w:pStyle w:val="CoverText"/>
              <w:widowControl w:val="0"/>
              <w:rPr>
                <w:rFonts w:cs="Times New Roman"/>
              </w:rPr>
            </w:pPr>
            <w:r w:rsidRPr="00573796">
              <w:rPr>
                <w:rFonts w:cs="Times New Roman"/>
              </w:rPr>
              <w:t>All other trademarks and trade names mentioned in this document are the property of their respective holders.</w:t>
            </w:r>
          </w:p>
          <w:p w:rsidR="00697C2A" w:rsidRPr="00573796" w:rsidRDefault="00697C2A" w:rsidP="00104870">
            <w:pPr>
              <w:pStyle w:val="CoverText"/>
              <w:widowControl w:val="0"/>
              <w:rPr>
                <w:rFonts w:cs="Times New Roman"/>
              </w:rPr>
            </w:pPr>
          </w:p>
          <w:p w:rsidR="00697C2A" w:rsidRPr="00573796" w:rsidRDefault="00697C2A" w:rsidP="00A753C8">
            <w:pPr>
              <w:pStyle w:val="Cover3"/>
            </w:pPr>
            <w:r w:rsidRPr="00573796">
              <w:t>Notice</w:t>
            </w:r>
          </w:p>
          <w:p w:rsidR="00697C2A" w:rsidRPr="00573796" w:rsidRDefault="00697C2A" w:rsidP="00104870">
            <w:pPr>
              <w:pStyle w:val="CoverText"/>
              <w:widowControl w:val="0"/>
            </w:pPr>
            <w:r w:rsidRPr="00573796">
              <w:t xml:space="preserve">The purchased products, services and features are stipulated by the contract made between Huawei and the customer. All or part of the products, services and features described in this document may not be within the purchase scope or the usage scope. Unless otherwise specified in the contract, all statements, information, and recommendations in this document are provided </w:t>
            </w:r>
            <w:r w:rsidR="00D64066" w:rsidRPr="00573796">
              <w:rPr>
                <w:rFonts w:hint="eastAsia"/>
              </w:rPr>
              <w:t>"</w:t>
            </w:r>
            <w:r w:rsidR="00D64066" w:rsidRPr="00573796">
              <w:t>AS IS</w:t>
            </w:r>
            <w:r w:rsidR="00D64066" w:rsidRPr="00573796">
              <w:rPr>
                <w:rFonts w:hint="eastAsia"/>
              </w:rPr>
              <w:t>"</w:t>
            </w:r>
            <w:r w:rsidRPr="00573796">
              <w:t xml:space="preserve"> without warranties, guarantees or representations of any kind, either express or implied.</w:t>
            </w:r>
          </w:p>
          <w:p w:rsidR="00697C2A" w:rsidRPr="00573796" w:rsidRDefault="00697C2A" w:rsidP="00104870">
            <w:pPr>
              <w:pStyle w:val="CoverText"/>
              <w:widowControl w:val="0"/>
            </w:pPr>
            <w:r w:rsidRPr="00573796">
              <w:t xml:space="preserve">The information in this document is subject to change without notice. Every effort has been made in the preparation of this document to ensure accuracy of the contents, but all statements, information, and recommendations in this document do not constitute </w:t>
            </w:r>
            <w:r w:rsidR="00EE0835" w:rsidRPr="00573796">
              <w:rPr>
                <w:rFonts w:hint="eastAsia"/>
              </w:rPr>
              <w:t>a</w:t>
            </w:r>
            <w:r w:rsidRPr="00573796">
              <w:t xml:space="preserve"> warranty of any kind, express or implied.</w:t>
            </w:r>
          </w:p>
        </w:tc>
      </w:tr>
    </w:tbl>
    <w:p w:rsidR="00697C2A" w:rsidRPr="00573796" w:rsidRDefault="00697C2A" w:rsidP="00697C2A">
      <w:pPr>
        <w:ind w:left="0"/>
        <w:rPr>
          <w:rFonts w:cs="Times New Roman"/>
        </w:rPr>
      </w:pPr>
    </w:p>
    <w:p w:rsidR="00697C2A" w:rsidRPr="00573796" w:rsidRDefault="00697C2A" w:rsidP="00697C2A">
      <w:pPr>
        <w:ind w:left="0"/>
        <w:rPr>
          <w:rFonts w:cs="Times New Roman"/>
        </w:rPr>
      </w:pPr>
    </w:p>
    <w:p w:rsidR="00697C2A" w:rsidRPr="00573796" w:rsidRDefault="00697C2A" w:rsidP="00697C2A">
      <w:pPr>
        <w:ind w:left="0"/>
        <w:rPr>
          <w:rFonts w:cs="Times New Roman"/>
        </w:rPr>
      </w:pPr>
    </w:p>
    <w:p w:rsidR="00697C2A" w:rsidRPr="00573796" w:rsidRDefault="00697C2A" w:rsidP="00697C2A">
      <w:pPr>
        <w:ind w:left="0"/>
        <w:rPr>
          <w:rFonts w:cs="Times New Roman"/>
        </w:rPr>
      </w:pPr>
    </w:p>
    <w:p w:rsidR="00697C2A" w:rsidRPr="00573796" w:rsidRDefault="00697C2A" w:rsidP="00697C2A">
      <w:pPr>
        <w:ind w:left="0"/>
        <w:rPr>
          <w:rFonts w:cs="Times New Roman"/>
        </w:rPr>
      </w:pPr>
    </w:p>
    <w:p w:rsidR="00697C2A" w:rsidRPr="00573796" w:rsidRDefault="00697C2A" w:rsidP="00697C2A">
      <w:pPr>
        <w:ind w:left="0"/>
        <w:rPr>
          <w:rFonts w:cs="Times New Roman"/>
        </w:rPr>
      </w:pPr>
    </w:p>
    <w:tbl>
      <w:tblPr>
        <w:tblW w:w="0" w:type="auto"/>
        <w:tblInd w:w="113" w:type="dxa"/>
        <w:tblLook w:val="01E0"/>
      </w:tblPr>
      <w:tblGrid>
        <w:gridCol w:w="1155"/>
        <w:gridCol w:w="8485"/>
      </w:tblGrid>
      <w:tr w:rsidR="00697C2A" w:rsidRPr="00573796" w:rsidTr="00104870">
        <w:trPr>
          <w:trHeight w:val="634"/>
        </w:trPr>
        <w:tc>
          <w:tcPr>
            <w:tcW w:w="9640" w:type="dxa"/>
            <w:gridSpan w:val="2"/>
          </w:tcPr>
          <w:p w:rsidR="00697C2A" w:rsidRPr="00573796" w:rsidRDefault="00697C2A" w:rsidP="00A753C8">
            <w:pPr>
              <w:pStyle w:val="Cover2"/>
              <w:widowControl w:val="0"/>
              <w:rPr>
                <w:lang w:eastAsia="zh-CN"/>
              </w:rPr>
            </w:pPr>
            <w:r w:rsidRPr="00573796">
              <w:t>Huawei Technologies Co., Ltd.</w:t>
            </w:r>
          </w:p>
        </w:tc>
      </w:tr>
      <w:tr w:rsidR="00697C2A" w:rsidRPr="00573796" w:rsidTr="00104870">
        <w:trPr>
          <w:trHeight w:val="371"/>
        </w:trPr>
        <w:tc>
          <w:tcPr>
            <w:tcW w:w="1155" w:type="dxa"/>
          </w:tcPr>
          <w:p w:rsidR="00697C2A" w:rsidRPr="00573796" w:rsidRDefault="00697C2A" w:rsidP="00104870">
            <w:pPr>
              <w:pStyle w:val="CoverText"/>
              <w:widowControl w:val="0"/>
              <w:rPr>
                <w:rFonts w:cs="Times New Roman"/>
              </w:rPr>
            </w:pPr>
            <w:r w:rsidRPr="00573796">
              <w:rPr>
                <w:rFonts w:cs="Times New Roman"/>
              </w:rPr>
              <w:t>Address:</w:t>
            </w:r>
          </w:p>
        </w:tc>
        <w:tc>
          <w:tcPr>
            <w:tcW w:w="8485" w:type="dxa"/>
          </w:tcPr>
          <w:p w:rsidR="00697C2A" w:rsidRPr="00573796" w:rsidRDefault="00697C2A" w:rsidP="00104870">
            <w:pPr>
              <w:pStyle w:val="CoverText"/>
              <w:widowControl w:val="0"/>
              <w:rPr>
                <w:rFonts w:cs="Times New Roman"/>
              </w:rPr>
            </w:pPr>
            <w:r w:rsidRPr="00573796">
              <w:rPr>
                <w:rFonts w:cs="Times New Roman"/>
              </w:rPr>
              <w:t>Huawei Industrial Base</w:t>
            </w:r>
          </w:p>
          <w:p w:rsidR="00697C2A" w:rsidRPr="00573796" w:rsidRDefault="00697C2A" w:rsidP="00104870">
            <w:pPr>
              <w:pStyle w:val="CoverText"/>
              <w:widowControl w:val="0"/>
              <w:rPr>
                <w:rFonts w:cs="Times New Roman"/>
              </w:rPr>
            </w:pPr>
            <w:r w:rsidRPr="00573796">
              <w:rPr>
                <w:rFonts w:cs="Times New Roman"/>
              </w:rPr>
              <w:t>Bantian, Longgang</w:t>
            </w:r>
          </w:p>
          <w:p w:rsidR="00697C2A" w:rsidRPr="00573796" w:rsidRDefault="00697C2A" w:rsidP="00104870">
            <w:pPr>
              <w:pStyle w:val="CoverText"/>
              <w:widowControl w:val="0"/>
              <w:rPr>
                <w:rFonts w:cs="Times New Roman"/>
              </w:rPr>
            </w:pPr>
            <w:r w:rsidRPr="00573796">
              <w:rPr>
                <w:rFonts w:cs="Times New Roman"/>
              </w:rPr>
              <w:t>Shenzhen 518129</w:t>
            </w:r>
          </w:p>
          <w:p w:rsidR="00697C2A" w:rsidRPr="00573796" w:rsidRDefault="00697C2A" w:rsidP="00104870">
            <w:pPr>
              <w:pStyle w:val="CoverText"/>
              <w:widowControl w:val="0"/>
              <w:rPr>
                <w:rFonts w:cs="Times New Roman"/>
              </w:rPr>
            </w:pPr>
            <w:r w:rsidRPr="00573796">
              <w:rPr>
                <w:rFonts w:cs="Times New Roman"/>
              </w:rPr>
              <w:t>People's Republic of China</w:t>
            </w:r>
          </w:p>
        </w:tc>
      </w:tr>
      <w:tr w:rsidR="00697C2A" w:rsidRPr="00573796" w:rsidTr="00104870">
        <w:trPr>
          <w:trHeight w:val="337"/>
        </w:trPr>
        <w:tc>
          <w:tcPr>
            <w:tcW w:w="1155" w:type="dxa"/>
          </w:tcPr>
          <w:p w:rsidR="00697C2A" w:rsidRPr="00573796" w:rsidRDefault="00697C2A" w:rsidP="00104870">
            <w:pPr>
              <w:pStyle w:val="CoverText"/>
              <w:widowControl w:val="0"/>
              <w:rPr>
                <w:rFonts w:cs="Times New Roman"/>
              </w:rPr>
            </w:pPr>
            <w:r w:rsidRPr="00573796">
              <w:rPr>
                <w:rFonts w:cs="Times New Roman"/>
              </w:rPr>
              <w:t>Website:</w:t>
            </w:r>
          </w:p>
        </w:tc>
        <w:tc>
          <w:tcPr>
            <w:tcW w:w="8485" w:type="dxa"/>
          </w:tcPr>
          <w:p w:rsidR="00697C2A" w:rsidRPr="00573796" w:rsidRDefault="005073D6" w:rsidP="00104870">
            <w:pPr>
              <w:pStyle w:val="CoverText"/>
              <w:widowControl w:val="0"/>
              <w:rPr>
                <w:rFonts w:cs="Times New Roman"/>
              </w:rPr>
            </w:pPr>
            <w:hyperlink r:id="rId13" w:history="1">
              <w:r w:rsidR="00697C2A" w:rsidRPr="00573796">
                <w:rPr>
                  <w:rStyle w:val="ac"/>
                  <w:rFonts w:cs="Times New Roman"/>
                  <w:lang w:val="pt-BR"/>
                </w:rPr>
                <w:t>http://www.huawei.com</w:t>
              </w:r>
            </w:hyperlink>
          </w:p>
        </w:tc>
      </w:tr>
      <w:tr w:rsidR="00697C2A" w:rsidRPr="00573796" w:rsidTr="00104870">
        <w:trPr>
          <w:trHeight w:val="240"/>
        </w:trPr>
        <w:tc>
          <w:tcPr>
            <w:tcW w:w="1155" w:type="dxa"/>
          </w:tcPr>
          <w:p w:rsidR="00697C2A" w:rsidRPr="00573796" w:rsidRDefault="00697C2A" w:rsidP="00104870">
            <w:pPr>
              <w:pStyle w:val="CoverText"/>
              <w:widowControl w:val="0"/>
              <w:rPr>
                <w:rFonts w:cs="Times New Roman"/>
              </w:rPr>
            </w:pPr>
            <w:r w:rsidRPr="00573796">
              <w:rPr>
                <w:rFonts w:cs="Times New Roman"/>
              </w:rPr>
              <w:t>Email:</w:t>
            </w:r>
          </w:p>
        </w:tc>
        <w:bookmarkStart w:id="0" w:name="OLE_LINK2"/>
        <w:tc>
          <w:tcPr>
            <w:tcW w:w="8485" w:type="dxa"/>
          </w:tcPr>
          <w:p w:rsidR="00697C2A" w:rsidRPr="00573796" w:rsidRDefault="005073D6" w:rsidP="00104870">
            <w:pPr>
              <w:pStyle w:val="CoverText"/>
              <w:widowControl w:val="0"/>
              <w:rPr>
                <w:rFonts w:cs="Times New Roman"/>
              </w:rPr>
            </w:pPr>
            <w:r w:rsidRPr="00573796">
              <w:rPr>
                <w:rFonts w:eastAsia="宋体" w:cs="Times New Roman"/>
              </w:rPr>
              <w:fldChar w:fldCharType="begin"/>
            </w:r>
            <w:r w:rsidR="00697C2A" w:rsidRPr="00573796">
              <w:rPr>
                <w:rFonts w:eastAsia="宋体" w:cs="Times New Roman"/>
              </w:rPr>
              <w:instrText xml:space="preserve"> HYPERLINK "mailto:Support@huawei.com" </w:instrText>
            </w:r>
            <w:r w:rsidRPr="00573796">
              <w:rPr>
                <w:rFonts w:eastAsia="宋体" w:cs="Times New Roman"/>
              </w:rPr>
              <w:fldChar w:fldCharType="separate"/>
            </w:r>
            <w:r w:rsidR="00697C2A" w:rsidRPr="00573796">
              <w:rPr>
                <w:rStyle w:val="ac"/>
                <w:rFonts w:cs="Times New Roman"/>
              </w:rPr>
              <w:t>support@huawei.com</w:t>
            </w:r>
            <w:bookmarkEnd w:id="0"/>
            <w:r w:rsidRPr="00573796">
              <w:rPr>
                <w:rFonts w:eastAsia="宋体" w:cs="Times New Roman"/>
              </w:rPr>
              <w:fldChar w:fldCharType="end"/>
            </w:r>
          </w:p>
        </w:tc>
      </w:tr>
    </w:tbl>
    <w:p w:rsidR="00E13ADC" w:rsidRPr="00573796" w:rsidRDefault="00E13ADC" w:rsidP="00697C2A"/>
    <w:p w:rsidR="00697C2A" w:rsidRPr="00573796" w:rsidRDefault="00697C2A" w:rsidP="00697C2A">
      <w:pPr>
        <w:sectPr w:rsidR="00697C2A" w:rsidRPr="00573796" w:rsidSect="00104870">
          <w:headerReference w:type="even" r:id="rId14"/>
          <w:headerReference w:type="default" r:id="rId15"/>
          <w:footerReference w:type="default" r:id="rId16"/>
          <w:pgSz w:w="11907" w:h="16840" w:code="9"/>
          <w:pgMar w:top="1701" w:right="1134" w:bottom="1701" w:left="1134" w:header="567" w:footer="567" w:gutter="0"/>
          <w:pgNumType w:fmt="lowerRoman" w:start="1"/>
          <w:cols w:space="425"/>
          <w:docGrid w:linePitch="312"/>
        </w:sectPr>
      </w:pPr>
    </w:p>
    <w:p w:rsidR="0027556F" w:rsidRPr="00573796" w:rsidRDefault="0027556F" w:rsidP="0027556F">
      <w:pPr>
        <w:pStyle w:val="Heading1NoNumber"/>
        <w:rPr>
          <w:rFonts w:cs="Times New Roman"/>
        </w:rPr>
      </w:pPr>
      <w:bookmarkStart w:id="1" w:name="_Toc145932658"/>
      <w:bookmarkStart w:id="2" w:name="_Toc227124566"/>
      <w:bookmarkStart w:id="3" w:name="_Toc325728713"/>
      <w:r w:rsidRPr="00573796">
        <w:rPr>
          <w:rFonts w:cs="Times New Roman"/>
        </w:rPr>
        <w:lastRenderedPageBreak/>
        <w:t>Abo</w:t>
      </w:r>
      <w:bookmarkStart w:id="4" w:name="About"/>
      <w:bookmarkEnd w:id="4"/>
      <w:r w:rsidRPr="00573796">
        <w:rPr>
          <w:rFonts w:cs="Times New Roman"/>
        </w:rPr>
        <w:t>ut This Document</w:t>
      </w:r>
      <w:bookmarkEnd w:id="1"/>
      <w:bookmarkEnd w:id="2"/>
      <w:bookmarkEnd w:id="3"/>
    </w:p>
    <w:p w:rsidR="0027139E" w:rsidRPr="00573796" w:rsidRDefault="00096C5E" w:rsidP="00B22436">
      <w:pPr>
        <w:pStyle w:val="Heading2NoNumber"/>
      </w:pPr>
      <w:r w:rsidRPr="00573796">
        <w:t>Pur</w:t>
      </w:r>
      <w:smartTag w:uri="www.microsoft.com/Demo" w:element="DemoSmartTag">
        <w:r w:rsidRPr="00573796">
          <w:t>pos</w:t>
        </w:r>
      </w:smartTag>
      <w:r w:rsidRPr="00573796">
        <w:t>e</w:t>
      </w:r>
    </w:p>
    <w:p w:rsidR="00104870" w:rsidRPr="00573796" w:rsidRDefault="00104870" w:rsidP="00104870">
      <w:r w:rsidRPr="00573796">
        <w:t>This document describes the embedded telecom power 4830-A1 (ETP4830-A1) in terms of the com</w:t>
      </w:r>
      <w:smartTag w:uri="www.microsoft.com/Demo" w:element="DemoSmartTag">
        <w:r w:rsidRPr="00573796">
          <w:t>pos</w:t>
        </w:r>
      </w:smartTag>
      <w:r w:rsidRPr="00573796">
        <w:t>ition, configurations, installation, cable connections, troubleshooting measures, and component replacement.</w:t>
      </w:r>
    </w:p>
    <w:p w:rsidR="0027139E" w:rsidRPr="00573796" w:rsidRDefault="0027139E" w:rsidP="0027139E">
      <w:pPr>
        <w:pStyle w:val="Heading2NoNumber"/>
      </w:pPr>
      <w:r w:rsidRPr="00573796">
        <w:t>Intended Audience</w:t>
      </w:r>
    </w:p>
    <w:p w:rsidR="00104870" w:rsidRPr="00573796" w:rsidRDefault="00104870" w:rsidP="00104870">
      <w:r w:rsidRPr="00573796">
        <w:t>This document is intended for:</w:t>
      </w:r>
    </w:p>
    <w:p w:rsidR="00104870" w:rsidRPr="00573796" w:rsidRDefault="00104870" w:rsidP="00104870">
      <w:pPr>
        <w:pStyle w:val="ItemList"/>
      </w:pPr>
      <w:r w:rsidRPr="00573796">
        <w:t>Technical support personnel</w:t>
      </w:r>
    </w:p>
    <w:p w:rsidR="00104870" w:rsidRPr="00573796" w:rsidRDefault="00104870" w:rsidP="00104870">
      <w:pPr>
        <w:pStyle w:val="ItemList"/>
      </w:pPr>
      <w:r w:rsidRPr="00573796">
        <w:t>Maintenance personnel</w:t>
      </w:r>
    </w:p>
    <w:p w:rsidR="0027139E" w:rsidRPr="00573796" w:rsidRDefault="0027139E" w:rsidP="0027139E">
      <w:pPr>
        <w:pStyle w:val="Heading2NoNumber"/>
      </w:pPr>
      <w:r w:rsidRPr="00573796">
        <w:t>Symbol Conventions</w:t>
      </w:r>
    </w:p>
    <w:p w:rsidR="0027139E" w:rsidRPr="00573796" w:rsidRDefault="0027139E" w:rsidP="0027139E">
      <w:r w:rsidRPr="00573796">
        <w:t>The symbols that may be found in this document are defined as follows.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384"/>
        <w:gridCol w:w="5554"/>
      </w:tblGrid>
      <w:tr w:rsidR="0027139E" w:rsidRPr="00573796" w:rsidTr="00104870">
        <w:trPr>
          <w:cantSplit/>
          <w:tblHeader/>
        </w:trPr>
        <w:tc>
          <w:tcPr>
            <w:tcW w:w="238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27139E" w:rsidRPr="00573796" w:rsidRDefault="0027139E" w:rsidP="0027139E">
            <w:pPr>
              <w:pStyle w:val="TableHeading"/>
              <w:rPr>
                <w:rFonts w:cs="Times New Roman"/>
              </w:rPr>
            </w:pPr>
            <w:r w:rsidRPr="00573796">
              <w:t>Symbol</w:t>
            </w:r>
          </w:p>
        </w:tc>
        <w:tc>
          <w:tcPr>
            <w:tcW w:w="555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27139E" w:rsidRPr="00573796" w:rsidRDefault="0027139E" w:rsidP="0027139E">
            <w:pPr>
              <w:pStyle w:val="TableHeading"/>
              <w:rPr>
                <w:rFonts w:cs="Times New Roman"/>
              </w:rPr>
            </w:pPr>
            <w:r w:rsidRPr="00573796">
              <w:t>Description</w:t>
            </w:r>
          </w:p>
        </w:tc>
      </w:tr>
      <w:tr w:rsidR="00F04A29" w:rsidRPr="00573796" w:rsidTr="00104870">
        <w:trPr>
          <w:cantSplit/>
        </w:trPr>
        <w:tc>
          <w:tcPr>
            <w:tcW w:w="2384" w:type="dxa"/>
            <w:shd w:val="clear" w:color="auto" w:fill="auto"/>
          </w:tcPr>
          <w:p w:rsidR="00104870" w:rsidRPr="00573796" w:rsidRDefault="000536BD" w:rsidP="00B22436">
            <w:pPr>
              <w:pStyle w:val="TableText"/>
            </w:pPr>
            <w:r w:rsidRPr="00573796">
              <w:rPr>
                <w:noProof/>
                <w:snapToGrid/>
              </w:rPr>
              <w:drawing>
                <wp:inline distT="0" distB="0" distL="0" distR="0">
                  <wp:extent cx="1371600" cy="400050"/>
                  <wp:effectExtent l="19050" t="0" r="0" b="0"/>
                  <wp:docPr id="4" name="图片 1" descr="d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anger"/>
                          <pic:cNvPicPr>
                            <a:picLocks noChangeAspect="1" noChangeArrowheads="1"/>
                          </pic:cNvPicPr>
                        </pic:nvPicPr>
                        <pic:blipFill>
                          <a:blip r:embed="rId17" cstate="email"/>
                          <a:srcRect/>
                          <a:stretch>
                            <a:fillRect/>
                          </a:stretch>
                        </pic:blipFill>
                        <pic:spPr bwMode="auto">
                          <a:xfrm>
                            <a:off x="0" y="0"/>
                            <a:ext cx="1371600" cy="400050"/>
                          </a:xfrm>
                          <a:prstGeom prst="rect">
                            <a:avLst/>
                          </a:prstGeom>
                          <a:noFill/>
                          <a:ln w="9525">
                            <a:noFill/>
                            <a:miter lim="800000"/>
                            <a:headEnd/>
                            <a:tailEnd/>
                          </a:ln>
                        </pic:spPr>
                      </pic:pic>
                    </a:graphicData>
                  </a:graphic>
                </wp:inline>
              </w:drawing>
            </w:r>
          </w:p>
        </w:tc>
        <w:tc>
          <w:tcPr>
            <w:tcW w:w="5554" w:type="dxa"/>
            <w:shd w:val="clear" w:color="auto" w:fill="auto"/>
          </w:tcPr>
          <w:p w:rsidR="00104870" w:rsidRPr="00573796" w:rsidRDefault="00104870" w:rsidP="00104870">
            <w:pPr>
              <w:pStyle w:val="TableText"/>
              <w:rPr>
                <w:noProof/>
              </w:rPr>
            </w:pPr>
            <w:r w:rsidRPr="00573796">
              <w:rPr>
                <w:noProof/>
              </w:rPr>
              <w:t>Alerts you to a high risk hazard that could, if not avoided, result in serious injury or death.</w:t>
            </w:r>
          </w:p>
        </w:tc>
      </w:tr>
      <w:tr w:rsidR="00F04A29" w:rsidRPr="00573796" w:rsidTr="00104870">
        <w:trPr>
          <w:cantSplit/>
        </w:trPr>
        <w:tc>
          <w:tcPr>
            <w:tcW w:w="2384" w:type="dxa"/>
            <w:shd w:val="clear" w:color="auto" w:fill="auto"/>
          </w:tcPr>
          <w:p w:rsidR="00104870" w:rsidRPr="00573796" w:rsidRDefault="000536BD" w:rsidP="00B22436">
            <w:pPr>
              <w:pStyle w:val="TableText"/>
            </w:pPr>
            <w:r w:rsidRPr="00573796">
              <w:rPr>
                <w:noProof/>
                <w:snapToGrid/>
              </w:rPr>
              <w:drawing>
                <wp:inline distT="0" distB="0" distL="0" distR="0">
                  <wp:extent cx="1371600" cy="400050"/>
                  <wp:effectExtent l="19050" t="0" r="0" b="0"/>
                  <wp:docPr id="5" name="图片 2" descr="w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wanning"/>
                          <pic:cNvPicPr>
                            <a:picLocks noChangeAspect="1" noChangeArrowheads="1"/>
                          </pic:cNvPicPr>
                        </pic:nvPicPr>
                        <pic:blipFill>
                          <a:blip r:embed="rId18" cstate="email"/>
                          <a:srcRect/>
                          <a:stretch>
                            <a:fillRect/>
                          </a:stretch>
                        </pic:blipFill>
                        <pic:spPr bwMode="auto">
                          <a:xfrm>
                            <a:off x="0" y="0"/>
                            <a:ext cx="1371600" cy="400050"/>
                          </a:xfrm>
                          <a:prstGeom prst="rect">
                            <a:avLst/>
                          </a:prstGeom>
                          <a:noFill/>
                          <a:ln w="9525">
                            <a:noFill/>
                            <a:miter lim="800000"/>
                            <a:headEnd/>
                            <a:tailEnd/>
                          </a:ln>
                        </pic:spPr>
                      </pic:pic>
                    </a:graphicData>
                  </a:graphic>
                </wp:inline>
              </w:drawing>
            </w:r>
          </w:p>
        </w:tc>
        <w:tc>
          <w:tcPr>
            <w:tcW w:w="5554" w:type="dxa"/>
            <w:shd w:val="clear" w:color="auto" w:fill="auto"/>
          </w:tcPr>
          <w:p w:rsidR="00104870" w:rsidRPr="00573796" w:rsidRDefault="00104870" w:rsidP="00104870">
            <w:pPr>
              <w:pStyle w:val="TableText"/>
              <w:rPr>
                <w:noProof/>
              </w:rPr>
            </w:pPr>
            <w:r w:rsidRPr="00573796">
              <w:rPr>
                <w:noProof/>
              </w:rPr>
              <w:t>Alerts you to a medium or low risk hazard that could, if not avoided, result in moderate or minor injury.</w:t>
            </w:r>
          </w:p>
        </w:tc>
      </w:tr>
      <w:tr w:rsidR="00F04A29" w:rsidRPr="00573796" w:rsidTr="00104870">
        <w:trPr>
          <w:cantSplit/>
        </w:trPr>
        <w:tc>
          <w:tcPr>
            <w:tcW w:w="2384" w:type="dxa"/>
            <w:shd w:val="clear" w:color="auto" w:fill="auto"/>
          </w:tcPr>
          <w:p w:rsidR="00104870" w:rsidRPr="00573796" w:rsidRDefault="000536BD" w:rsidP="00B22436">
            <w:pPr>
              <w:pStyle w:val="TableText"/>
            </w:pPr>
            <w:r w:rsidRPr="00573796">
              <w:rPr>
                <w:noProof/>
                <w:snapToGrid/>
              </w:rPr>
              <w:drawing>
                <wp:inline distT="0" distB="0" distL="0" distR="0">
                  <wp:extent cx="1371600" cy="409575"/>
                  <wp:effectExtent l="19050" t="0" r="0" b="0"/>
                  <wp:docPr id="6" name="图片 3"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aution"/>
                          <pic:cNvPicPr>
                            <a:picLocks noChangeAspect="1" noChangeArrowheads="1"/>
                          </pic:cNvPicPr>
                        </pic:nvPicPr>
                        <pic:blipFill>
                          <a:blip r:embed="rId19" cstate="email"/>
                          <a:srcRect/>
                          <a:stretch>
                            <a:fillRect/>
                          </a:stretch>
                        </pic:blipFill>
                        <pic:spPr bwMode="auto">
                          <a:xfrm>
                            <a:off x="0" y="0"/>
                            <a:ext cx="1371600" cy="409575"/>
                          </a:xfrm>
                          <a:prstGeom prst="rect">
                            <a:avLst/>
                          </a:prstGeom>
                          <a:noFill/>
                          <a:ln w="9525">
                            <a:noFill/>
                            <a:miter lim="800000"/>
                            <a:headEnd/>
                            <a:tailEnd/>
                          </a:ln>
                        </pic:spPr>
                      </pic:pic>
                    </a:graphicData>
                  </a:graphic>
                </wp:inline>
              </w:drawing>
            </w:r>
          </w:p>
        </w:tc>
        <w:tc>
          <w:tcPr>
            <w:tcW w:w="5554" w:type="dxa"/>
            <w:shd w:val="clear" w:color="auto" w:fill="auto"/>
          </w:tcPr>
          <w:p w:rsidR="00104870" w:rsidRPr="00573796" w:rsidRDefault="00104870" w:rsidP="00104870">
            <w:pPr>
              <w:pStyle w:val="TableText"/>
              <w:rPr>
                <w:noProof/>
              </w:rPr>
            </w:pPr>
            <w:r w:rsidRPr="00573796">
              <w:rPr>
                <w:noProof/>
              </w:rPr>
              <w:t>Alerts you to a potentially hazardous situation that could, if not avoided, result in equipment damage, data loss, performance deterioration, or unanticipated results.</w:t>
            </w:r>
          </w:p>
        </w:tc>
      </w:tr>
      <w:tr w:rsidR="00F04A29" w:rsidRPr="00573796" w:rsidTr="00104870">
        <w:trPr>
          <w:cantSplit/>
        </w:trPr>
        <w:tc>
          <w:tcPr>
            <w:tcW w:w="2384" w:type="dxa"/>
            <w:shd w:val="clear" w:color="auto" w:fill="auto"/>
          </w:tcPr>
          <w:p w:rsidR="00104870" w:rsidRPr="00573796" w:rsidRDefault="000536BD" w:rsidP="00B22436">
            <w:pPr>
              <w:pStyle w:val="TableText"/>
              <w:rPr>
                <w:rFonts w:cs="Times New Roman"/>
                <w:b/>
              </w:rPr>
            </w:pPr>
            <w:r w:rsidRPr="00573796">
              <w:rPr>
                <w:rFonts w:cs="Times New Roman"/>
                <w:b/>
                <w:noProof/>
                <w:snapToGrid/>
              </w:rPr>
              <w:drawing>
                <wp:inline distT="0" distB="0" distL="0" distR="0">
                  <wp:extent cx="419100" cy="104775"/>
                  <wp:effectExtent l="19050" t="0" r="0" b="0"/>
                  <wp:docPr id="7" name="图片 4" descr="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tip"/>
                          <pic:cNvPicPr>
                            <a:picLocks noChangeAspect="1" noChangeArrowheads="1"/>
                          </pic:cNvPicPr>
                        </pic:nvPicPr>
                        <pic:blipFill>
                          <a:blip r:embed="rId20" cstate="email"/>
                          <a:srcRect/>
                          <a:stretch>
                            <a:fillRect/>
                          </a:stretch>
                        </pic:blipFill>
                        <pic:spPr bwMode="auto">
                          <a:xfrm>
                            <a:off x="0" y="0"/>
                            <a:ext cx="419100" cy="104775"/>
                          </a:xfrm>
                          <a:prstGeom prst="rect">
                            <a:avLst/>
                          </a:prstGeom>
                          <a:noFill/>
                          <a:ln w="9525">
                            <a:noFill/>
                            <a:miter lim="800000"/>
                            <a:headEnd/>
                            <a:tailEnd/>
                          </a:ln>
                        </pic:spPr>
                      </pic:pic>
                    </a:graphicData>
                  </a:graphic>
                </wp:inline>
              </w:drawing>
            </w:r>
          </w:p>
        </w:tc>
        <w:tc>
          <w:tcPr>
            <w:tcW w:w="5554" w:type="dxa"/>
            <w:shd w:val="clear" w:color="auto" w:fill="auto"/>
          </w:tcPr>
          <w:p w:rsidR="00104870" w:rsidRPr="00573796" w:rsidRDefault="00104870" w:rsidP="00104870">
            <w:pPr>
              <w:pStyle w:val="TableText"/>
              <w:rPr>
                <w:noProof/>
              </w:rPr>
            </w:pPr>
            <w:r w:rsidRPr="00573796">
              <w:rPr>
                <w:noProof/>
              </w:rPr>
              <w:t>Provides a tip that may help you solve a problem or save time.</w:t>
            </w:r>
          </w:p>
        </w:tc>
      </w:tr>
      <w:tr w:rsidR="00F04A29" w:rsidRPr="00573796" w:rsidTr="00104870">
        <w:trPr>
          <w:cantSplit/>
        </w:trPr>
        <w:tc>
          <w:tcPr>
            <w:tcW w:w="2384" w:type="dxa"/>
            <w:shd w:val="clear" w:color="auto" w:fill="auto"/>
          </w:tcPr>
          <w:p w:rsidR="00104870" w:rsidRPr="00573796" w:rsidRDefault="000536BD" w:rsidP="00B22436">
            <w:pPr>
              <w:pStyle w:val="TableText"/>
            </w:pPr>
            <w:r w:rsidRPr="00573796">
              <w:rPr>
                <w:noProof/>
                <w:snapToGrid/>
              </w:rPr>
              <w:drawing>
                <wp:inline distT="0" distB="0" distL="0" distR="0">
                  <wp:extent cx="542925" cy="152400"/>
                  <wp:effectExtent l="19050" t="0" r="9525" b="0"/>
                  <wp:docPr id="8" name="图片 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te"/>
                          <pic:cNvPicPr>
                            <a:picLocks noChangeAspect="1" noChangeArrowheads="1"/>
                          </pic:cNvPicPr>
                        </pic:nvPicPr>
                        <pic:blipFill>
                          <a:blip r:embed="rId21" cstate="email"/>
                          <a:srcRect/>
                          <a:stretch>
                            <a:fillRect/>
                          </a:stretch>
                        </pic:blipFill>
                        <pic:spPr bwMode="auto">
                          <a:xfrm>
                            <a:off x="0" y="0"/>
                            <a:ext cx="542925" cy="152400"/>
                          </a:xfrm>
                          <a:prstGeom prst="rect">
                            <a:avLst/>
                          </a:prstGeom>
                          <a:noFill/>
                          <a:ln w="9525">
                            <a:noFill/>
                            <a:miter lim="800000"/>
                            <a:headEnd/>
                            <a:tailEnd/>
                          </a:ln>
                        </pic:spPr>
                      </pic:pic>
                    </a:graphicData>
                  </a:graphic>
                </wp:inline>
              </w:drawing>
            </w:r>
          </w:p>
        </w:tc>
        <w:tc>
          <w:tcPr>
            <w:tcW w:w="5554" w:type="dxa"/>
            <w:shd w:val="clear" w:color="auto" w:fill="auto"/>
          </w:tcPr>
          <w:p w:rsidR="00104870" w:rsidRPr="00573796" w:rsidRDefault="00104870" w:rsidP="00104870">
            <w:pPr>
              <w:pStyle w:val="TableText"/>
              <w:rPr>
                <w:noProof/>
              </w:rPr>
            </w:pPr>
            <w:r w:rsidRPr="00573796">
              <w:rPr>
                <w:noProof/>
              </w:rPr>
              <w:t>Provides additional information to emphasize or supplement important points in the main text.</w:t>
            </w:r>
          </w:p>
        </w:tc>
      </w:tr>
    </w:tbl>
    <w:p w:rsidR="0027139E" w:rsidRPr="00573796" w:rsidRDefault="0027139E" w:rsidP="00104870"/>
    <w:p w:rsidR="0027556F" w:rsidRPr="00573796" w:rsidRDefault="0027556F" w:rsidP="0027556F">
      <w:pPr>
        <w:pStyle w:val="Heading2NoNumber"/>
        <w:rPr>
          <w:rFonts w:cs="Times New Roman"/>
          <w:highlight w:val="yellow"/>
        </w:rPr>
      </w:pPr>
      <w:r w:rsidRPr="00573796">
        <w:rPr>
          <w:rFonts w:cs="Times New Roman"/>
        </w:rPr>
        <w:lastRenderedPageBreak/>
        <w:t>Change History</w:t>
      </w:r>
    </w:p>
    <w:p w:rsidR="00104870" w:rsidRPr="00573796" w:rsidRDefault="00104870" w:rsidP="00104870">
      <w:r w:rsidRPr="00573796">
        <w:t>Changes between document issues are cumulative. The latest document issue contains all the changes made in earlier issues.</w:t>
      </w:r>
    </w:p>
    <w:p w:rsidR="0027556F" w:rsidRPr="00573796" w:rsidRDefault="00104870" w:rsidP="00AF4CEA">
      <w:pPr>
        <w:pStyle w:val="Heading3NoNumber"/>
      </w:pPr>
      <w:r w:rsidRPr="00573796">
        <w:t>Issue 01 (2012-05</w:t>
      </w:r>
      <w:r w:rsidR="0027556F" w:rsidRPr="00573796">
        <w:t>-</w:t>
      </w:r>
      <w:r w:rsidR="00EA42AA">
        <w:rPr>
          <w:rFonts w:eastAsiaTheme="minorEastAsia" w:hint="eastAsia"/>
        </w:rPr>
        <w:t>28</w:t>
      </w:r>
      <w:r w:rsidR="0027556F" w:rsidRPr="00573796">
        <w:t>)</w:t>
      </w:r>
    </w:p>
    <w:p w:rsidR="00954B28" w:rsidRPr="00573796" w:rsidRDefault="00954B28" w:rsidP="0027556F">
      <w:pPr>
        <w:sectPr w:rsidR="00954B28" w:rsidRPr="00573796" w:rsidSect="00104870">
          <w:headerReference w:type="even" r:id="rId22"/>
          <w:headerReference w:type="default" r:id="rId23"/>
          <w:pgSz w:w="11907" w:h="16840" w:code="9"/>
          <w:pgMar w:top="1701" w:right="1134" w:bottom="1701" w:left="1134" w:header="567" w:footer="567" w:gutter="0"/>
          <w:pgNumType w:fmt="lowerRoman"/>
          <w:cols w:space="425"/>
          <w:docGrid w:linePitch="312"/>
        </w:sectPr>
      </w:pPr>
    </w:p>
    <w:p w:rsidR="00954B28" w:rsidRPr="00573796" w:rsidRDefault="00954B28" w:rsidP="00954B28">
      <w:pPr>
        <w:pStyle w:val="Contents"/>
        <w:tabs>
          <w:tab w:val="left" w:pos="1995"/>
        </w:tabs>
      </w:pPr>
      <w:r w:rsidRPr="00573796">
        <w:lastRenderedPageBreak/>
        <w:t>C</w:t>
      </w:r>
      <w:bookmarkStart w:id="5" w:name="_Ref137357634"/>
      <w:bookmarkEnd w:id="5"/>
      <w:r w:rsidRPr="00573796">
        <w:t>ontents</w:t>
      </w:r>
    </w:p>
    <w:p w:rsidR="00B54FEC" w:rsidRPr="00573796" w:rsidRDefault="005073D6">
      <w:pPr>
        <w:pStyle w:val="10"/>
        <w:tabs>
          <w:tab w:val="right" w:leader="dot" w:pos="9629"/>
        </w:tabs>
        <w:rPr>
          <w:rFonts w:ascii="Calibri" w:hAnsi="Calibri" w:cs="Times New Roman"/>
          <w:b w:val="0"/>
          <w:bCs w:val="0"/>
          <w:noProof/>
          <w:sz w:val="21"/>
          <w:szCs w:val="22"/>
        </w:rPr>
      </w:pPr>
      <w:r w:rsidRPr="005073D6">
        <w:rPr>
          <w:b w:val="0"/>
          <w:bCs w:val="0"/>
        </w:rPr>
        <w:fldChar w:fldCharType="begin"/>
      </w:r>
      <w:r w:rsidR="00423E44" w:rsidRPr="00573796">
        <w:rPr>
          <w:b w:val="0"/>
          <w:bCs w:val="0"/>
        </w:rPr>
        <w:instrText xml:space="preserve"> TOC \h \z \t "</w:instrText>
      </w:r>
      <w:r w:rsidR="00851F31" w:rsidRPr="00573796">
        <w:rPr>
          <w:rFonts w:hint="eastAsia"/>
          <w:b w:val="0"/>
          <w:bCs w:val="0"/>
        </w:rPr>
        <w:instrText>heading</w:instrText>
      </w:r>
      <w:r w:rsidR="00423E44" w:rsidRPr="00573796">
        <w:rPr>
          <w:b w:val="0"/>
          <w:bCs w:val="0"/>
        </w:rPr>
        <w:instrText xml:space="preserve"> 1,1,</w:instrText>
      </w:r>
      <w:r w:rsidR="00851F31" w:rsidRPr="00573796">
        <w:rPr>
          <w:rFonts w:hint="eastAsia"/>
          <w:b w:val="0"/>
          <w:bCs w:val="0"/>
        </w:rPr>
        <w:instrText xml:space="preserve"> heading</w:instrText>
      </w:r>
      <w:r w:rsidR="00423E44" w:rsidRPr="00573796">
        <w:rPr>
          <w:b w:val="0"/>
          <w:bCs w:val="0"/>
        </w:rPr>
        <w:instrText xml:space="preserve"> 2,2,</w:instrText>
      </w:r>
      <w:r w:rsidR="00851F31" w:rsidRPr="00573796">
        <w:rPr>
          <w:rFonts w:hint="eastAsia"/>
          <w:b w:val="0"/>
          <w:bCs w:val="0"/>
        </w:rPr>
        <w:instrText xml:space="preserve"> heading</w:instrText>
      </w:r>
      <w:r w:rsidR="00423E44" w:rsidRPr="00573796">
        <w:rPr>
          <w:b w:val="0"/>
          <w:bCs w:val="0"/>
        </w:rPr>
        <w:instrText xml:space="preserve"> 3,3,</w:instrText>
      </w:r>
      <w:r w:rsidR="00851F31" w:rsidRPr="00573796">
        <w:rPr>
          <w:rFonts w:hint="eastAsia"/>
          <w:b w:val="0"/>
          <w:bCs w:val="0"/>
        </w:rPr>
        <w:instrText xml:space="preserve"> heading</w:instrText>
      </w:r>
      <w:r w:rsidR="00423E44" w:rsidRPr="00573796">
        <w:rPr>
          <w:b w:val="0"/>
          <w:bCs w:val="0"/>
        </w:rPr>
        <w:instrText xml:space="preserve"> 7,1,</w:instrText>
      </w:r>
      <w:r w:rsidR="00851F31" w:rsidRPr="00573796">
        <w:rPr>
          <w:rFonts w:hint="eastAsia"/>
          <w:b w:val="0"/>
          <w:bCs w:val="0"/>
        </w:rPr>
        <w:instrText xml:space="preserve"> heading</w:instrText>
      </w:r>
      <w:r w:rsidR="00423E44" w:rsidRPr="00573796">
        <w:rPr>
          <w:b w:val="0"/>
          <w:bCs w:val="0"/>
        </w:rPr>
        <w:instrText xml:space="preserve"> 8,2,</w:instrText>
      </w:r>
      <w:r w:rsidR="00851F31" w:rsidRPr="00573796">
        <w:rPr>
          <w:rFonts w:hint="eastAsia"/>
          <w:b w:val="0"/>
          <w:bCs w:val="0"/>
        </w:rPr>
        <w:instrText xml:space="preserve"> heading</w:instrText>
      </w:r>
      <w:r w:rsidR="00423E44" w:rsidRPr="00573796">
        <w:rPr>
          <w:b w:val="0"/>
          <w:bCs w:val="0"/>
        </w:rPr>
        <w:instrText xml:space="preserve"> 9,3,Heading1 No Number,1" </w:instrText>
      </w:r>
      <w:r w:rsidRPr="005073D6">
        <w:rPr>
          <w:b w:val="0"/>
          <w:bCs w:val="0"/>
        </w:rPr>
        <w:fldChar w:fldCharType="separate"/>
      </w:r>
      <w:hyperlink w:anchor="_Toc325728713" w:history="1">
        <w:r w:rsidR="00B54FEC" w:rsidRPr="00573796">
          <w:rPr>
            <w:rStyle w:val="ac"/>
            <w:rFonts w:cs="Times New Roman"/>
            <w:noProof/>
          </w:rPr>
          <w:t>About This Document</w:t>
        </w:r>
        <w:r w:rsidR="00B54FEC" w:rsidRPr="00573796">
          <w:rPr>
            <w:noProof/>
            <w:webHidden/>
          </w:rPr>
          <w:tab/>
        </w:r>
        <w:r w:rsidRPr="00573796">
          <w:rPr>
            <w:noProof/>
            <w:webHidden/>
          </w:rPr>
          <w:fldChar w:fldCharType="begin"/>
        </w:r>
        <w:r w:rsidR="00B54FEC" w:rsidRPr="00573796">
          <w:rPr>
            <w:noProof/>
            <w:webHidden/>
          </w:rPr>
          <w:instrText xml:space="preserve"> PAGEREF _Toc325728713 \h </w:instrText>
        </w:r>
        <w:r w:rsidRPr="00573796">
          <w:rPr>
            <w:noProof/>
            <w:webHidden/>
          </w:rPr>
        </w:r>
        <w:r w:rsidRPr="00573796">
          <w:rPr>
            <w:noProof/>
            <w:webHidden/>
          </w:rPr>
          <w:fldChar w:fldCharType="separate"/>
        </w:r>
        <w:r w:rsidR="00B54FEC" w:rsidRPr="00573796">
          <w:rPr>
            <w:noProof/>
            <w:webHidden/>
          </w:rPr>
          <w:t>ii</w:t>
        </w:r>
        <w:r w:rsidRPr="00573796">
          <w:rPr>
            <w:noProof/>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14" w:history="1">
        <w:r w:rsidR="00B54FEC" w:rsidRPr="00573796">
          <w:rPr>
            <w:rStyle w:val="ac"/>
            <w:noProof/>
          </w:rPr>
          <w:t>1 ETP4830-A1 Overview</w:t>
        </w:r>
        <w:r w:rsidR="00B54FEC" w:rsidRPr="00573796">
          <w:rPr>
            <w:noProof/>
            <w:webHidden/>
          </w:rPr>
          <w:tab/>
        </w:r>
        <w:r w:rsidRPr="00573796">
          <w:rPr>
            <w:noProof/>
            <w:webHidden/>
          </w:rPr>
          <w:fldChar w:fldCharType="begin"/>
        </w:r>
        <w:r w:rsidR="00B54FEC" w:rsidRPr="00573796">
          <w:rPr>
            <w:noProof/>
            <w:webHidden/>
          </w:rPr>
          <w:instrText xml:space="preserve"> PAGEREF _Toc325728714 \h </w:instrText>
        </w:r>
        <w:r w:rsidRPr="00573796">
          <w:rPr>
            <w:noProof/>
            <w:webHidden/>
          </w:rPr>
        </w:r>
        <w:r w:rsidRPr="00573796">
          <w:rPr>
            <w:noProof/>
            <w:webHidden/>
          </w:rPr>
          <w:fldChar w:fldCharType="separate"/>
        </w:r>
        <w:r w:rsidR="00B54FEC" w:rsidRPr="00573796">
          <w:rPr>
            <w:noProof/>
            <w:webHidden/>
          </w:rPr>
          <w:t>1</w:t>
        </w:r>
        <w:r w:rsidRPr="00573796">
          <w:rPr>
            <w:noProof/>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15" w:history="1">
        <w:r w:rsidR="00B54FEC" w:rsidRPr="00573796">
          <w:rPr>
            <w:rStyle w:val="ac"/>
            <w:snapToGrid w:val="0"/>
          </w:rPr>
          <w:t>1.1</w:t>
        </w:r>
        <w:r w:rsidR="00B54FEC" w:rsidRPr="00573796">
          <w:rPr>
            <w:rStyle w:val="ac"/>
          </w:rPr>
          <w:t xml:space="preserve"> System Composition and Configuration</w:t>
        </w:r>
        <w:r w:rsidR="00B54FEC" w:rsidRPr="00573796">
          <w:rPr>
            <w:webHidden/>
          </w:rPr>
          <w:tab/>
        </w:r>
        <w:r w:rsidRPr="00573796">
          <w:rPr>
            <w:webHidden/>
          </w:rPr>
          <w:fldChar w:fldCharType="begin"/>
        </w:r>
        <w:r w:rsidR="00B54FEC" w:rsidRPr="00573796">
          <w:rPr>
            <w:webHidden/>
          </w:rPr>
          <w:instrText xml:space="preserve"> PAGEREF _Toc325728715 \h </w:instrText>
        </w:r>
        <w:r w:rsidRPr="00573796">
          <w:rPr>
            <w:webHidden/>
          </w:rPr>
        </w:r>
        <w:r w:rsidRPr="00573796">
          <w:rPr>
            <w:webHidden/>
          </w:rPr>
          <w:fldChar w:fldCharType="separate"/>
        </w:r>
        <w:r w:rsidR="00B54FEC" w:rsidRPr="00573796">
          <w:rPr>
            <w:webHidden/>
          </w:rPr>
          <w:t>1</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16" w:history="1">
        <w:r w:rsidR="00B54FEC" w:rsidRPr="00573796">
          <w:rPr>
            <w:rStyle w:val="ac"/>
            <w:snapToGrid w:val="0"/>
          </w:rPr>
          <w:t>1.2</w:t>
        </w:r>
        <w:r w:rsidR="00B54FEC" w:rsidRPr="00573796">
          <w:rPr>
            <w:rStyle w:val="ac"/>
          </w:rPr>
          <w:t xml:space="preserve"> Working Principles</w:t>
        </w:r>
        <w:r w:rsidR="00B54FEC" w:rsidRPr="00573796">
          <w:rPr>
            <w:webHidden/>
          </w:rPr>
          <w:tab/>
        </w:r>
        <w:r w:rsidRPr="00573796">
          <w:rPr>
            <w:webHidden/>
          </w:rPr>
          <w:fldChar w:fldCharType="begin"/>
        </w:r>
        <w:r w:rsidR="00B54FEC" w:rsidRPr="00573796">
          <w:rPr>
            <w:webHidden/>
          </w:rPr>
          <w:instrText xml:space="preserve"> PAGEREF _Toc325728716 \h </w:instrText>
        </w:r>
        <w:r w:rsidRPr="00573796">
          <w:rPr>
            <w:webHidden/>
          </w:rPr>
        </w:r>
        <w:r w:rsidRPr="00573796">
          <w:rPr>
            <w:webHidden/>
          </w:rPr>
          <w:fldChar w:fldCharType="separate"/>
        </w:r>
        <w:r w:rsidR="00B54FEC" w:rsidRPr="00573796">
          <w:rPr>
            <w:webHidden/>
          </w:rPr>
          <w:t>1</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17" w:history="1">
        <w:r w:rsidR="00B54FEC" w:rsidRPr="00573796">
          <w:rPr>
            <w:rStyle w:val="ac"/>
            <w:snapToGrid w:val="0"/>
          </w:rPr>
          <w:t>1.3</w:t>
        </w:r>
        <w:r w:rsidR="00B54FEC" w:rsidRPr="00573796">
          <w:rPr>
            <w:rStyle w:val="ac"/>
          </w:rPr>
          <w:t xml:space="preserve"> Component Description</w:t>
        </w:r>
        <w:r w:rsidR="00B54FEC" w:rsidRPr="00573796">
          <w:rPr>
            <w:webHidden/>
          </w:rPr>
          <w:tab/>
        </w:r>
        <w:r w:rsidRPr="00573796">
          <w:rPr>
            <w:webHidden/>
          </w:rPr>
          <w:fldChar w:fldCharType="begin"/>
        </w:r>
        <w:r w:rsidR="00B54FEC" w:rsidRPr="00573796">
          <w:rPr>
            <w:webHidden/>
          </w:rPr>
          <w:instrText xml:space="preserve"> PAGEREF _Toc325728717 \h </w:instrText>
        </w:r>
        <w:r w:rsidRPr="00573796">
          <w:rPr>
            <w:webHidden/>
          </w:rPr>
        </w:r>
        <w:r w:rsidRPr="00573796">
          <w:rPr>
            <w:webHidden/>
          </w:rPr>
          <w:fldChar w:fldCharType="separate"/>
        </w:r>
        <w:r w:rsidR="00B54FEC" w:rsidRPr="00573796">
          <w:rPr>
            <w:webHidden/>
          </w:rPr>
          <w:t>2</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18" w:history="1">
        <w:r w:rsidR="00B54FEC" w:rsidRPr="00573796">
          <w:rPr>
            <w:rStyle w:val="ac"/>
            <w:rFonts w:cs="Book Antiqua"/>
            <w:bCs/>
            <w:snapToGrid w:val="0"/>
          </w:rPr>
          <w:t>1.3.1</w:t>
        </w:r>
        <w:r w:rsidR="00B54FEC" w:rsidRPr="00573796">
          <w:rPr>
            <w:rStyle w:val="ac"/>
          </w:rPr>
          <w:t xml:space="preserve"> AC/DC Power Distribution Subrack</w:t>
        </w:r>
        <w:r w:rsidR="00B54FEC" w:rsidRPr="00573796">
          <w:rPr>
            <w:webHidden/>
          </w:rPr>
          <w:tab/>
        </w:r>
        <w:r w:rsidRPr="00573796">
          <w:rPr>
            <w:webHidden/>
          </w:rPr>
          <w:fldChar w:fldCharType="begin"/>
        </w:r>
        <w:r w:rsidR="00B54FEC" w:rsidRPr="00573796">
          <w:rPr>
            <w:webHidden/>
          </w:rPr>
          <w:instrText xml:space="preserve"> PAGEREF _Toc325728718 \h </w:instrText>
        </w:r>
        <w:r w:rsidRPr="00573796">
          <w:rPr>
            <w:webHidden/>
          </w:rPr>
        </w:r>
        <w:r w:rsidRPr="00573796">
          <w:rPr>
            <w:webHidden/>
          </w:rPr>
          <w:fldChar w:fldCharType="separate"/>
        </w:r>
        <w:r w:rsidR="00B54FEC" w:rsidRPr="00573796">
          <w:rPr>
            <w:webHidden/>
          </w:rPr>
          <w:t>2</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19" w:history="1">
        <w:r w:rsidR="00B54FEC" w:rsidRPr="00573796">
          <w:rPr>
            <w:rStyle w:val="ac"/>
            <w:rFonts w:cs="Book Antiqua"/>
            <w:bCs/>
            <w:snapToGrid w:val="0"/>
          </w:rPr>
          <w:t>1.3.2</w:t>
        </w:r>
        <w:r w:rsidR="00B54FEC" w:rsidRPr="00573796">
          <w:rPr>
            <w:rStyle w:val="ac"/>
          </w:rPr>
          <w:t xml:space="preserve"> Rectifier</w:t>
        </w:r>
        <w:r w:rsidR="00B54FEC" w:rsidRPr="00573796">
          <w:rPr>
            <w:webHidden/>
          </w:rPr>
          <w:tab/>
        </w:r>
        <w:r w:rsidRPr="00573796">
          <w:rPr>
            <w:webHidden/>
          </w:rPr>
          <w:fldChar w:fldCharType="begin"/>
        </w:r>
        <w:r w:rsidR="00B54FEC" w:rsidRPr="00573796">
          <w:rPr>
            <w:webHidden/>
          </w:rPr>
          <w:instrText xml:space="preserve"> PAGEREF _Toc325728719 \h </w:instrText>
        </w:r>
        <w:r w:rsidRPr="00573796">
          <w:rPr>
            <w:webHidden/>
          </w:rPr>
        </w:r>
        <w:r w:rsidRPr="00573796">
          <w:rPr>
            <w:webHidden/>
          </w:rPr>
          <w:fldChar w:fldCharType="separate"/>
        </w:r>
        <w:r w:rsidR="00B54FEC" w:rsidRPr="00573796">
          <w:rPr>
            <w:webHidden/>
          </w:rPr>
          <w:t>3</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20" w:history="1">
        <w:r w:rsidR="00B54FEC" w:rsidRPr="00573796">
          <w:rPr>
            <w:rStyle w:val="ac"/>
            <w:rFonts w:cs="Book Antiqua"/>
            <w:bCs/>
            <w:snapToGrid w:val="0"/>
          </w:rPr>
          <w:t>1.3.3</w:t>
        </w:r>
        <w:r w:rsidR="00B54FEC" w:rsidRPr="00573796">
          <w:rPr>
            <w:rStyle w:val="ac"/>
          </w:rPr>
          <w:t xml:space="preserve"> SMU</w:t>
        </w:r>
        <w:r w:rsidR="00B54FEC" w:rsidRPr="00573796">
          <w:rPr>
            <w:webHidden/>
          </w:rPr>
          <w:tab/>
        </w:r>
        <w:r w:rsidRPr="00573796">
          <w:rPr>
            <w:webHidden/>
          </w:rPr>
          <w:fldChar w:fldCharType="begin"/>
        </w:r>
        <w:r w:rsidR="00B54FEC" w:rsidRPr="00573796">
          <w:rPr>
            <w:webHidden/>
          </w:rPr>
          <w:instrText xml:space="preserve"> PAGEREF _Toc325728720 \h </w:instrText>
        </w:r>
        <w:r w:rsidRPr="00573796">
          <w:rPr>
            <w:webHidden/>
          </w:rPr>
        </w:r>
        <w:r w:rsidRPr="00573796">
          <w:rPr>
            <w:webHidden/>
          </w:rPr>
          <w:fldChar w:fldCharType="separate"/>
        </w:r>
        <w:r w:rsidR="00B54FEC" w:rsidRPr="00573796">
          <w:rPr>
            <w:webHidden/>
          </w:rPr>
          <w:t>5</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1" w:history="1">
        <w:r w:rsidR="00B54FEC" w:rsidRPr="00573796">
          <w:rPr>
            <w:rStyle w:val="ac"/>
            <w:snapToGrid w:val="0"/>
          </w:rPr>
          <w:t>1.4</w:t>
        </w:r>
        <w:r w:rsidR="00B54FEC" w:rsidRPr="00573796">
          <w:rPr>
            <w:rStyle w:val="ac"/>
          </w:rPr>
          <w:t xml:space="preserve"> Monitoring Networking</w:t>
        </w:r>
        <w:r w:rsidR="00B54FEC" w:rsidRPr="00573796">
          <w:rPr>
            <w:webHidden/>
          </w:rPr>
          <w:tab/>
        </w:r>
        <w:r w:rsidRPr="00573796">
          <w:rPr>
            <w:webHidden/>
          </w:rPr>
          <w:fldChar w:fldCharType="begin"/>
        </w:r>
        <w:r w:rsidR="00B54FEC" w:rsidRPr="00573796">
          <w:rPr>
            <w:webHidden/>
          </w:rPr>
          <w:instrText xml:space="preserve"> PAGEREF _Toc325728721 \h </w:instrText>
        </w:r>
        <w:r w:rsidRPr="00573796">
          <w:rPr>
            <w:webHidden/>
          </w:rPr>
        </w:r>
        <w:r w:rsidRPr="00573796">
          <w:rPr>
            <w:webHidden/>
          </w:rPr>
          <w:fldChar w:fldCharType="separate"/>
        </w:r>
        <w:r w:rsidR="00B54FEC" w:rsidRPr="00573796">
          <w:rPr>
            <w:webHidden/>
          </w:rPr>
          <w:t>6</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2" w:history="1">
        <w:r w:rsidR="00B54FEC" w:rsidRPr="00573796">
          <w:rPr>
            <w:rStyle w:val="ac"/>
            <w:snapToGrid w:val="0"/>
          </w:rPr>
          <w:t>1.5</w:t>
        </w:r>
        <w:r w:rsidR="00B54FEC" w:rsidRPr="00573796">
          <w:rPr>
            <w:rStyle w:val="ac"/>
          </w:rPr>
          <w:t xml:space="preserve"> Ports</w:t>
        </w:r>
        <w:r w:rsidR="00B54FEC" w:rsidRPr="00573796">
          <w:rPr>
            <w:webHidden/>
          </w:rPr>
          <w:tab/>
        </w:r>
        <w:r w:rsidRPr="00573796">
          <w:rPr>
            <w:webHidden/>
          </w:rPr>
          <w:fldChar w:fldCharType="begin"/>
        </w:r>
        <w:r w:rsidR="00B54FEC" w:rsidRPr="00573796">
          <w:rPr>
            <w:webHidden/>
          </w:rPr>
          <w:instrText xml:space="preserve"> PAGEREF _Toc325728722 \h </w:instrText>
        </w:r>
        <w:r w:rsidRPr="00573796">
          <w:rPr>
            <w:webHidden/>
          </w:rPr>
        </w:r>
        <w:r w:rsidRPr="00573796">
          <w:rPr>
            <w:webHidden/>
          </w:rPr>
          <w:fldChar w:fldCharType="separate"/>
        </w:r>
        <w:r w:rsidR="00B54FEC" w:rsidRPr="00573796">
          <w:rPr>
            <w:webHidden/>
          </w:rPr>
          <w:t>6</w:t>
        </w:r>
        <w:r w:rsidRPr="00573796">
          <w:rPr>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23" w:history="1">
        <w:r w:rsidR="00B54FEC" w:rsidRPr="00573796">
          <w:rPr>
            <w:rStyle w:val="ac"/>
            <w:noProof/>
          </w:rPr>
          <w:t>2 Engineering Design</w:t>
        </w:r>
        <w:r w:rsidR="00B54FEC" w:rsidRPr="00573796">
          <w:rPr>
            <w:noProof/>
            <w:webHidden/>
          </w:rPr>
          <w:tab/>
        </w:r>
        <w:r w:rsidRPr="00573796">
          <w:rPr>
            <w:noProof/>
            <w:webHidden/>
          </w:rPr>
          <w:fldChar w:fldCharType="begin"/>
        </w:r>
        <w:r w:rsidR="00B54FEC" w:rsidRPr="00573796">
          <w:rPr>
            <w:noProof/>
            <w:webHidden/>
          </w:rPr>
          <w:instrText xml:space="preserve"> PAGEREF _Toc325728723 \h </w:instrText>
        </w:r>
        <w:r w:rsidRPr="00573796">
          <w:rPr>
            <w:noProof/>
            <w:webHidden/>
          </w:rPr>
        </w:r>
        <w:r w:rsidRPr="00573796">
          <w:rPr>
            <w:noProof/>
            <w:webHidden/>
          </w:rPr>
          <w:fldChar w:fldCharType="separate"/>
        </w:r>
        <w:r w:rsidR="00B54FEC" w:rsidRPr="00573796">
          <w:rPr>
            <w:noProof/>
            <w:webHidden/>
          </w:rPr>
          <w:t>7</w:t>
        </w:r>
        <w:r w:rsidRPr="00573796">
          <w:rPr>
            <w:noProof/>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4" w:history="1">
        <w:r w:rsidR="00B54FEC" w:rsidRPr="00573796">
          <w:rPr>
            <w:rStyle w:val="ac"/>
            <w:snapToGrid w:val="0"/>
          </w:rPr>
          <w:t>2.1</w:t>
        </w:r>
        <w:r w:rsidR="00B54FEC" w:rsidRPr="00573796">
          <w:rPr>
            <w:rStyle w:val="ac"/>
          </w:rPr>
          <w:t xml:space="preserve"> Engineering Drawing</w:t>
        </w:r>
        <w:r w:rsidR="00B54FEC" w:rsidRPr="00573796">
          <w:rPr>
            <w:webHidden/>
          </w:rPr>
          <w:tab/>
        </w:r>
        <w:r w:rsidRPr="00573796">
          <w:rPr>
            <w:webHidden/>
          </w:rPr>
          <w:fldChar w:fldCharType="begin"/>
        </w:r>
        <w:r w:rsidR="00B54FEC" w:rsidRPr="00573796">
          <w:rPr>
            <w:webHidden/>
          </w:rPr>
          <w:instrText xml:space="preserve"> PAGEREF _Toc325728724 \h </w:instrText>
        </w:r>
        <w:r w:rsidRPr="00573796">
          <w:rPr>
            <w:webHidden/>
          </w:rPr>
        </w:r>
        <w:r w:rsidRPr="00573796">
          <w:rPr>
            <w:webHidden/>
          </w:rPr>
          <w:fldChar w:fldCharType="separate"/>
        </w:r>
        <w:r w:rsidR="00B54FEC" w:rsidRPr="00573796">
          <w:rPr>
            <w:webHidden/>
          </w:rPr>
          <w:t>7</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5" w:history="1">
        <w:r w:rsidR="00B54FEC" w:rsidRPr="00573796">
          <w:rPr>
            <w:rStyle w:val="ac"/>
            <w:snapToGrid w:val="0"/>
          </w:rPr>
          <w:t>2.2</w:t>
        </w:r>
        <w:r w:rsidR="00B54FEC" w:rsidRPr="00573796">
          <w:rPr>
            <w:rStyle w:val="ac"/>
          </w:rPr>
          <w:t xml:space="preserve"> Conceptual Diagram</w:t>
        </w:r>
        <w:r w:rsidR="00B54FEC" w:rsidRPr="00573796">
          <w:rPr>
            <w:webHidden/>
          </w:rPr>
          <w:tab/>
        </w:r>
        <w:r w:rsidRPr="00573796">
          <w:rPr>
            <w:webHidden/>
          </w:rPr>
          <w:fldChar w:fldCharType="begin"/>
        </w:r>
        <w:r w:rsidR="00B54FEC" w:rsidRPr="00573796">
          <w:rPr>
            <w:webHidden/>
          </w:rPr>
          <w:instrText xml:space="preserve"> PAGEREF _Toc325728725 \h </w:instrText>
        </w:r>
        <w:r w:rsidRPr="00573796">
          <w:rPr>
            <w:webHidden/>
          </w:rPr>
        </w:r>
        <w:r w:rsidRPr="00573796">
          <w:rPr>
            <w:webHidden/>
          </w:rPr>
          <w:fldChar w:fldCharType="separate"/>
        </w:r>
        <w:r w:rsidR="00B54FEC" w:rsidRPr="00573796">
          <w:rPr>
            <w:webHidden/>
          </w:rPr>
          <w:t>8</w:t>
        </w:r>
        <w:r w:rsidRPr="00573796">
          <w:rPr>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26" w:history="1">
        <w:r w:rsidR="00B54FEC" w:rsidRPr="00573796">
          <w:rPr>
            <w:rStyle w:val="ac"/>
            <w:noProof/>
          </w:rPr>
          <w:t>3 Installation</w:t>
        </w:r>
        <w:r w:rsidR="00B54FEC" w:rsidRPr="00573796">
          <w:rPr>
            <w:noProof/>
            <w:webHidden/>
          </w:rPr>
          <w:tab/>
        </w:r>
        <w:r w:rsidRPr="00573796">
          <w:rPr>
            <w:noProof/>
            <w:webHidden/>
          </w:rPr>
          <w:fldChar w:fldCharType="begin"/>
        </w:r>
        <w:r w:rsidR="00B54FEC" w:rsidRPr="00573796">
          <w:rPr>
            <w:noProof/>
            <w:webHidden/>
          </w:rPr>
          <w:instrText xml:space="preserve"> PAGEREF _Toc325728726 \h </w:instrText>
        </w:r>
        <w:r w:rsidRPr="00573796">
          <w:rPr>
            <w:noProof/>
            <w:webHidden/>
          </w:rPr>
        </w:r>
        <w:r w:rsidRPr="00573796">
          <w:rPr>
            <w:noProof/>
            <w:webHidden/>
          </w:rPr>
          <w:fldChar w:fldCharType="separate"/>
        </w:r>
        <w:r w:rsidR="00B54FEC" w:rsidRPr="00573796">
          <w:rPr>
            <w:noProof/>
            <w:webHidden/>
          </w:rPr>
          <w:t>9</w:t>
        </w:r>
        <w:r w:rsidRPr="00573796">
          <w:rPr>
            <w:noProof/>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7" w:history="1">
        <w:r w:rsidR="00B54FEC" w:rsidRPr="00573796">
          <w:rPr>
            <w:rStyle w:val="ac"/>
            <w:snapToGrid w:val="0"/>
          </w:rPr>
          <w:t>3.1</w:t>
        </w:r>
        <w:r w:rsidR="00B54FEC" w:rsidRPr="00573796">
          <w:rPr>
            <w:rStyle w:val="ac"/>
          </w:rPr>
          <w:t xml:space="preserve"> Prepar</w:t>
        </w:r>
        <w:r w:rsidR="00B54FEC" w:rsidRPr="00573796">
          <w:rPr>
            <w:rStyle w:val="ac"/>
            <w:rFonts w:cs="宋体"/>
          </w:rPr>
          <w:t>at</w:t>
        </w:r>
        <w:r w:rsidR="00B54FEC" w:rsidRPr="00573796">
          <w:rPr>
            <w:rStyle w:val="ac"/>
          </w:rPr>
          <w:t>ions</w:t>
        </w:r>
        <w:r w:rsidR="00B54FEC" w:rsidRPr="00573796">
          <w:rPr>
            <w:webHidden/>
          </w:rPr>
          <w:tab/>
        </w:r>
        <w:r w:rsidRPr="00573796">
          <w:rPr>
            <w:webHidden/>
          </w:rPr>
          <w:fldChar w:fldCharType="begin"/>
        </w:r>
        <w:r w:rsidR="00B54FEC" w:rsidRPr="00573796">
          <w:rPr>
            <w:webHidden/>
          </w:rPr>
          <w:instrText xml:space="preserve"> PAGEREF _Toc325728727 \h </w:instrText>
        </w:r>
        <w:r w:rsidRPr="00573796">
          <w:rPr>
            <w:webHidden/>
          </w:rPr>
        </w:r>
        <w:r w:rsidRPr="00573796">
          <w:rPr>
            <w:webHidden/>
          </w:rPr>
          <w:fldChar w:fldCharType="separate"/>
        </w:r>
        <w:r w:rsidR="00B54FEC" w:rsidRPr="00573796">
          <w:rPr>
            <w:webHidden/>
          </w:rPr>
          <w:t>9</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28" w:history="1">
        <w:r w:rsidR="00B54FEC" w:rsidRPr="00573796">
          <w:rPr>
            <w:rStyle w:val="ac"/>
            <w:rFonts w:cs="Book Antiqua"/>
            <w:bCs/>
            <w:snapToGrid w:val="0"/>
          </w:rPr>
          <w:t>3.1.1</w:t>
        </w:r>
        <w:r w:rsidR="00B54FEC" w:rsidRPr="00573796">
          <w:rPr>
            <w:rStyle w:val="ac"/>
          </w:rPr>
          <w:t xml:space="preserve"> Getting Familiar with the Site</w:t>
        </w:r>
        <w:r w:rsidR="00B54FEC" w:rsidRPr="00573796">
          <w:rPr>
            <w:webHidden/>
          </w:rPr>
          <w:tab/>
        </w:r>
        <w:r w:rsidRPr="00573796">
          <w:rPr>
            <w:webHidden/>
          </w:rPr>
          <w:fldChar w:fldCharType="begin"/>
        </w:r>
        <w:r w:rsidR="00B54FEC" w:rsidRPr="00573796">
          <w:rPr>
            <w:webHidden/>
          </w:rPr>
          <w:instrText xml:space="preserve"> PAGEREF _Toc325728728 \h </w:instrText>
        </w:r>
        <w:r w:rsidRPr="00573796">
          <w:rPr>
            <w:webHidden/>
          </w:rPr>
        </w:r>
        <w:r w:rsidRPr="00573796">
          <w:rPr>
            <w:webHidden/>
          </w:rPr>
          <w:fldChar w:fldCharType="separate"/>
        </w:r>
        <w:r w:rsidR="00B54FEC" w:rsidRPr="00573796">
          <w:rPr>
            <w:webHidden/>
          </w:rPr>
          <w:t>9</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29" w:history="1">
        <w:r w:rsidR="00B54FEC" w:rsidRPr="00573796">
          <w:rPr>
            <w:rStyle w:val="ac"/>
            <w:snapToGrid w:val="0"/>
          </w:rPr>
          <w:t>3.2</w:t>
        </w:r>
        <w:r w:rsidR="00B54FEC" w:rsidRPr="00573796">
          <w:rPr>
            <w:rStyle w:val="ac"/>
          </w:rPr>
          <w:t xml:space="preserve"> Installation</w:t>
        </w:r>
        <w:r w:rsidR="00B54FEC" w:rsidRPr="00573796">
          <w:rPr>
            <w:webHidden/>
          </w:rPr>
          <w:tab/>
        </w:r>
        <w:r w:rsidRPr="00573796">
          <w:rPr>
            <w:webHidden/>
          </w:rPr>
          <w:fldChar w:fldCharType="begin"/>
        </w:r>
        <w:r w:rsidR="00B54FEC" w:rsidRPr="00573796">
          <w:rPr>
            <w:webHidden/>
          </w:rPr>
          <w:instrText xml:space="preserve"> PAGEREF _Toc325728729 \h </w:instrText>
        </w:r>
        <w:r w:rsidRPr="00573796">
          <w:rPr>
            <w:webHidden/>
          </w:rPr>
        </w:r>
        <w:r w:rsidRPr="00573796">
          <w:rPr>
            <w:webHidden/>
          </w:rPr>
          <w:fldChar w:fldCharType="separate"/>
        </w:r>
        <w:r w:rsidR="00B54FEC" w:rsidRPr="00573796">
          <w:rPr>
            <w:webHidden/>
          </w:rPr>
          <w:t>11</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0" w:history="1">
        <w:r w:rsidR="00B54FEC" w:rsidRPr="00573796">
          <w:rPr>
            <w:rStyle w:val="ac"/>
            <w:rFonts w:cs="Book Antiqua"/>
            <w:bCs/>
            <w:snapToGrid w:val="0"/>
          </w:rPr>
          <w:t>3.2.1</w:t>
        </w:r>
        <w:r w:rsidR="00B54FEC" w:rsidRPr="00573796">
          <w:rPr>
            <w:rStyle w:val="ac"/>
          </w:rPr>
          <w:t xml:space="preserve"> Installing a Power Subrack</w:t>
        </w:r>
        <w:r w:rsidR="00B54FEC" w:rsidRPr="00573796">
          <w:rPr>
            <w:webHidden/>
          </w:rPr>
          <w:tab/>
        </w:r>
        <w:r w:rsidRPr="00573796">
          <w:rPr>
            <w:webHidden/>
          </w:rPr>
          <w:fldChar w:fldCharType="begin"/>
        </w:r>
        <w:r w:rsidR="00B54FEC" w:rsidRPr="00573796">
          <w:rPr>
            <w:webHidden/>
          </w:rPr>
          <w:instrText xml:space="preserve"> PAGEREF _Toc325728730 \h </w:instrText>
        </w:r>
        <w:r w:rsidRPr="00573796">
          <w:rPr>
            <w:webHidden/>
          </w:rPr>
        </w:r>
        <w:r w:rsidRPr="00573796">
          <w:rPr>
            <w:webHidden/>
          </w:rPr>
          <w:fldChar w:fldCharType="separate"/>
        </w:r>
        <w:r w:rsidR="00B54FEC" w:rsidRPr="00573796">
          <w:rPr>
            <w:webHidden/>
          </w:rPr>
          <w:t>11</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1" w:history="1">
        <w:r w:rsidR="00B54FEC" w:rsidRPr="00573796">
          <w:rPr>
            <w:rStyle w:val="ac"/>
            <w:rFonts w:cs="Book Antiqua"/>
            <w:bCs/>
            <w:snapToGrid w:val="0"/>
          </w:rPr>
          <w:t>3.2.2</w:t>
        </w:r>
        <w:r w:rsidR="00B54FEC" w:rsidRPr="00573796">
          <w:rPr>
            <w:rStyle w:val="ac"/>
          </w:rPr>
          <w:t xml:space="preserve"> Installing Modules</w:t>
        </w:r>
        <w:r w:rsidR="00B54FEC" w:rsidRPr="00573796">
          <w:rPr>
            <w:webHidden/>
          </w:rPr>
          <w:tab/>
        </w:r>
        <w:r w:rsidRPr="00573796">
          <w:rPr>
            <w:webHidden/>
          </w:rPr>
          <w:fldChar w:fldCharType="begin"/>
        </w:r>
        <w:r w:rsidR="00B54FEC" w:rsidRPr="00573796">
          <w:rPr>
            <w:webHidden/>
          </w:rPr>
          <w:instrText xml:space="preserve"> PAGEREF _Toc325728731 \h </w:instrText>
        </w:r>
        <w:r w:rsidRPr="00573796">
          <w:rPr>
            <w:webHidden/>
          </w:rPr>
        </w:r>
        <w:r w:rsidRPr="00573796">
          <w:rPr>
            <w:webHidden/>
          </w:rPr>
          <w:fldChar w:fldCharType="separate"/>
        </w:r>
        <w:r w:rsidR="00B54FEC" w:rsidRPr="00573796">
          <w:rPr>
            <w:webHidden/>
          </w:rPr>
          <w:t>11</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32" w:history="1">
        <w:r w:rsidR="00B54FEC" w:rsidRPr="00573796">
          <w:rPr>
            <w:rStyle w:val="ac"/>
            <w:snapToGrid w:val="0"/>
          </w:rPr>
          <w:t>3.3</w:t>
        </w:r>
        <w:r w:rsidR="00B54FEC" w:rsidRPr="00573796">
          <w:rPr>
            <w:rStyle w:val="ac"/>
          </w:rPr>
          <w:t xml:space="preserve"> Cable Connections</w:t>
        </w:r>
        <w:r w:rsidR="00B54FEC" w:rsidRPr="00573796">
          <w:rPr>
            <w:webHidden/>
          </w:rPr>
          <w:tab/>
        </w:r>
        <w:r w:rsidRPr="00573796">
          <w:rPr>
            <w:webHidden/>
          </w:rPr>
          <w:fldChar w:fldCharType="begin"/>
        </w:r>
        <w:r w:rsidR="00B54FEC" w:rsidRPr="00573796">
          <w:rPr>
            <w:webHidden/>
          </w:rPr>
          <w:instrText xml:space="preserve"> PAGEREF _Toc325728732 \h </w:instrText>
        </w:r>
        <w:r w:rsidRPr="00573796">
          <w:rPr>
            <w:webHidden/>
          </w:rPr>
        </w:r>
        <w:r w:rsidRPr="00573796">
          <w:rPr>
            <w:webHidden/>
          </w:rPr>
          <w:fldChar w:fldCharType="separate"/>
        </w:r>
        <w:r w:rsidR="00B54FEC" w:rsidRPr="00573796">
          <w:rPr>
            <w:webHidden/>
          </w:rPr>
          <w:t>12</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3" w:history="1">
        <w:r w:rsidR="00B54FEC" w:rsidRPr="00573796">
          <w:rPr>
            <w:rStyle w:val="ac"/>
            <w:rFonts w:cs="Book Antiqua"/>
            <w:bCs/>
            <w:snapToGrid w:val="0"/>
          </w:rPr>
          <w:t>3.3.1</w:t>
        </w:r>
        <w:r w:rsidR="00B54FEC" w:rsidRPr="00573796">
          <w:rPr>
            <w:rStyle w:val="ac"/>
          </w:rPr>
          <w:t xml:space="preserve"> Connecting Ground Cables</w:t>
        </w:r>
        <w:r w:rsidR="00B54FEC" w:rsidRPr="00573796">
          <w:rPr>
            <w:webHidden/>
          </w:rPr>
          <w:tab/>
        </w:r>
        <w:r w:rsidRPr="00573796">
          <w:rPr>
            <w:webHidden/>
          </w:rPr>
          <w:fldChar w:fldCharType="begin"/>
        </w:r>
        <w:r w:rsidR="00B54FEC" w:rsidRPr="00573796">
          <w:rPr>
            <w:webHidden/>
          </w:rPr>
          <w:instrText xml:space="preserve"> PAGEREF _Toc325728733 \h </w:instrText>
        </w:r>
        <w:r w:rsidRPr="00573796">
          <w:rPr>
            <w:webHidden/>
          </w:rPr>
        </w:r>
        <w:r w:rsidRPr="00573796">
          <w:rPr>
            <w:webHidden/>
          </w:rPr>
          <w:fldChar w:fldCharType="separate"/>
        </w:r>
        <w:r w:rsidR="00B54FEC" w:rsidRPr="00573796">
          <w:rPr>
            <w:webHidden/>
          </w:rPr>
          <w:t>12</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4" w:history="1">
        <w:r w:rsidR="00B54FEC" w:rsidRPr="00573796">
          <w:rPr>
            <w:rStyle w:val="ac"/>
            <w:rFonts w:cs="Book Antiqua"/>
            <w:bCs/>
            <w:snapToGrid w:val="0"/>
          </w:rPr>
          <w:t>3.3.2</w:t>
        </w:r>
        <w:r w:rsidR="00B54FEC" w:rsidRPr="00573796">
          <w:rPr>
            <w:rStyle w:val="ac"/>
          </w:rPr>
          <w:t xml:space="preserve"> Connecting Communications Cables and Signal Cables</w:t>
        </w:r>
        <w:r w:rsidR="00B54FEC" w:rsidRPr="00573796">
          <w:rPr>
            <w:webHidden/>
          </w:rPr>
          <w:tab/>
        </w:r>
        <w:r w:rsidRPr="00573796">
          <w:rPr>
            <w:webHidden/>
          </w:rPr>
          <w:fldChar w:fldCharType="begin"/>
        </w:r>
        <w:r w:rsidR="00B54FEC" w:rsidRPr="00573796">
          <w:rPr>
            <w:webHidden/>
          </w:rPr>
          <w:instrText xml:space="preserve"> PAGEREF _Toc325728734 \h </w:instrText>
        </w:r>
        <w:r w:rsidRPr="00573796">
          <w:rPr>
            <w:webHidden/>
          </w:rPr>
        </w:r>
        <w:r w:rsidRPr="00573796">
          <w:rPr>
            <w:webHidden/>
          </w:rPr>
          <w:fldChar w:fldCharType="separate"/>
        </w:r>
        <w:r w:rsidR="00B54FEC" w:rsidRPr="00573796">
          <w:rPr>
            <w:webHidden/>
          </w:rPr>
          <w:t>12</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5" w:history="1">
        <w:r w:rsidR="00B54FEC" w:rsidRPr="00573796">
          <w:rPr>
            <w:rStyle w:val="ac"/>
            <w:rFonts w:cs="Book Antiqua"/>
            <w:bCs/>
            <w:snapToGrid w:val="0"/>
          </w:rPr>
          <w:t>3.3.3</w:t>
        </w:r>
        <w:r w:rsidR="00B54FEC" w:rsidRPr="00573796">
          <w:rPr>
            <w:rStyle w:val="ac"/>
          </w:rPr>
          <w:t xml:space="preserve"> Connecting Load Cables</w:t>
        </w:r>
        <w:r w:rsidR="00B54FEC" w:rsidRPr="00573796">
          <w:rPr>
            <w:webHidden/>
          </w:rPr>
          <w:tab/>
        </w:r>
        <w:r w:rsidRPr="00573796">
          <w:rPr>
            <w:webHidden/>
          </w:rPr>
          <w:fldChar w:fldCharType="begin"/>
        </w:r>
        <w:r w:rsidR="00B54FEC" w:rsidRPr="00573796">
          <w:rPr>
            <w:webHidden/>
          </w:rPr>
          <w:instrText xml:space="preserve"> PAGEREF _Toc325728735 \h </w:instrText>
        </w:r>
        <w:r w:rsidRPr="00573796">
          <w:rPr>
            <w:webHidden/>
          </w:rPr>
        </w:r>
        <w:r w:rsidRPr="00573796">
          <w:rPr>
            <w:webHidden/>
          </w:rPr>
          <w:fldChar w:fldCharType="separate"/>
        </w:r>
        <w:r w:rsidR="00B54FEC" w:rsidRPr="00573796">
          <w:rPr>
            <w:webHidden/>
          </w:rPr>
          <w:t>14</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6" w:history="1">
        <w:r w:rsidR="00B54FEC" w:rsidRPr="00573796">
          <w:rPr>
            <w:rStyle w:val="ac"/>
            <w:rFonts w:cs="Book Antiqua"/>
            <w:bCs/>
            <w:snapToGrid w:val="0"/>
          </w:rPr>
          <w:t>3.3.4</w:t>
        </w:r>
        <w:r w:rsidR="00B54FEC" w:rsidRPr="00573796">
          <w:rPr>
            <w:rStyle w:val="ac"/>
          </w:rPr>
          <w:t xml:space="preserve"> Connecting Battery Cables</w:t>
        </w:r>
        <w:r w:rsidR="00B54FEC" w:rsidRPr="00573796">
          <w:rPr>
            <w:webHidden/>
          </w:rPr>
          <w:tab/>
        </w:r>
        <w:r w:rsidRPr="00573796">
          <w:rPr>
            <w:webHidden/>
          </w:rPr>
          <w:fldChar w:fldCharType="begin"/>
        </w:r>
        <w:r w:rsidR="00B54FEC" w:rsidRPr="00573796">
          <w:rPr>
            <w:webHidden/>
          </w:rPr>
          <w:instrText xml:space="preserve"> PAGEREF _Toc325728736 \h </w:instrText>
        </w:r>
        <w:r w:rsidRPr="00573796">
          <w:rPr>
            <w:webHidden/>
          </w:rPr>
        </w:r>
        <w:r w:rsidRPr="00573796">
          <w:rPr>
            <w:webHidden/>
          </w:rPr>
          <w:fldChar w:fldCharType="separate"/>
        </w:r>
        <w:r w:rsidR="00B54FEC" w:rsidRPr="00573796">
          <w:rPr>
            <w:webHidden/>
          </w:rPr>
          <w:t>14</w:t>
        </w:r>
        <w:r w:rsidRPr="00573796">
          <w:rPr>
            <w:webHidden/>
          </w:rPr>
          <w:fldChar w:fldCharType="end"/>
        </w:r>
      </w:hyperlink>
    </w:p>
    <w:p w:rsidR="00B54FEC" w:rsidRPr="00573796" w:rsidRDefault="005073D6" w:rsidP="00B54FEC">
      <w:pPr>
        <w:pStyle w:val="32"/>
        <w:tabs>
          <w:tab w:val="right" w:leader="dot" w:pos="9629"/>
        </w:tabs>
        <w:ind w:left="945"/>
        <w:rPr>
          <w:rFonts w:ascii="Calibri" w:hAnsi="Calibri" w:cs="Times New Roman"/>
          <w:sz w:val="21"/>
          <w:szCs w:val="22"/>
        </w:rPr>
      </w:pPr>
      <w:hyperlink w:anchor="_Toc325728737" w:history="1">
        <w:r w:rsidR="00B54FEC" w:rsidRPr="00573796">
          <w:rPr>
            <w:rStyle w:val="ac"/>
            <w:rFonts w:cs="Book Antiqua"/>
            <w:bCs/>
            <w:snapToGrid w:val="0"/>
          </w:rPr>
          <w:t>3.3.5</w:t>
        </w:r>
        <w:r w:rsidR="00B54FEC" w:rsidRPr="00573796">
          <w:rPr>
            <w:rStyle w:val="ac"/>
          </w:rPr>
          <w:t xml:space="preserve"> Connecting AC Input Power Cables</w:t>
        </w:r>
        <w:r w:rsidR="00B54FEC" w:rsidRPr="00573796">
          <w:rPr>
            <w:webHidden/>
          </w:rPr>
          <w:tab/>
        </w:r>
        <w:r w:rsidRPr="00573796">
          <w:rPr>
            <w:webHidden/>
          </w:rPr>
          <w:fldChar w:fldCharType="begin"/>
        </w:r>
        <w:r w:rsidR="00B54FEC" w:rsidRPr="00573796">
          <w:rPr>
            <w:webHidden/>
          </w:rPr>
          <w:instrText xml:space="preserve"> PAGEREF _Toc325728737 \h </w:instrText>
        </w:r>
        <w:r w:rsidRPr="00573796">
          <w:rPr>
            <w:webHidden/>
          </w:rPr>
        </w:r>
        <w:r w:rsidRPr="00573796">
          <w:rPr>
            <w:webHidden/>
          </w:rPr>
          <w:fldChar w:fldCharType="separate"/>
        </w:r>
        <w:r w:rsidR="00B54FEC" w:rsidRPr="00573796">
          <w:rPr>
            <w:webHidden/>
          </w:rPr>
          <w:t>14</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38" w:history="1">
        <w:r w:rsidR="00B54FEC" w:rsidRPr="00573796">
          <w:rPr>
            <w:rStyle w:val="ac"/>
            <w:snapToGrid w:val="0"/>
          </w:rPr>
          <w:t>3.4</w:t>
        </w:r>
        <w:r w:rsidR="00B54FEC" w:rsidRPr="00573796">
          <w:rPr>
            <w:rStyle w:val="ac"/>
          </w:rPr>
          <w:t xml:space="preserve"> Installation Verification and Power-On</w:t>
        </w:r>
        <w:r w:rsidR="00B54FEC" w:rsidRPr="00573796">
          <w:rPr>
            <w:webHidden/>
          </w:rPr>
          <w:tab/>
        </w:r>
        <w:r w:rsidRPr="00573796">
          <w:rPr>
            <w:webHidden/>
          </w:rPr>
          <w:fldChar w:fldCharType="begin"/>
        </w:r>
        <w:r w:rsidR="00B54FEC" w:rsidRPr="00573796">
          <w:rPr>
            <w:webHidden/>
          </w:rPr>
          <w:instrText xml:space="preserve"> PAGEREF _Toc325728738 \h </w:instrText>
        </w:r>
        <w:r w:rsidRPr="00573796">
          <w:rPr>
            <w:webHidden/>
          </w:rPr>
        </w:r>
        <w:r w:rsidRPr="00573796">
          <w:rPr>
            <w:webHidden/>
          </w:rPr>
          <w:fldChar w:fldCharType="separate"/>
        </w:r>
        <w:r w:rsidR="00B54FEC" w:rsidRPr="00573796">
          <w:rPr>
            <w:webHidden/>
          </w:rPr>
          <w:t>15</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39" w:history="1">
        <w:r w:rsidR="00B54FEC" w:rsidRPr="00573796">
          <w:rPr>
            <w:rStyle w:val="ac"/>
            <w:snapToGrid w:val="0"/>
          </w:rPr>
          <w:t>3.5</w:t>
        </w:r>
        <w:r w:rsidR="00B54FEC" w:rsidRPr="00573796">
          <w:rPr>
            <w:rStyle w:val="ac"/>
          </w:rPr>
          <w:t xml:space="preserve"> Setting Parameters</w:t>
        </w:r>
        <w:r w:rsidR="00B54FEC" w:rsidRPr="00573796">
          <w:rPr>
            <w:webHidden/>
          </w:rPr>
          <w:tab/>
        </w:r>
        <w:r w:rsidRPr="00573796">
          <w:rPr>
            <w:webHidden/>
          </w:rPr>
          <w:fldChar w:fldCharType="begin"/>
        </w:r>
        <w:r w:rsidR="00B54FEC" w:rsidRPr="00573796">
          <w:rPr>
            <w:webHidden/>
          </w:rPr>
          <w:instrText xml:space="preserve"> PAGEREF _Toc325728739 \h </w:instrText>
        </w:r>
        <w:r w:rsidRPr="00573796">
          <w:rPr>
            <w:webHidden/>
          </w:rPr>
        </w:r>
        <w:r w:rsidRPr="00573796">
          <w:rPr>
            <w:webHidden/>
          </w:rPr>
          <w:fldChar w:fldCharType="separate"/>
        </w:r>
        <w:r w:rsidR="00B54FEC" w:rsidRPr="00573796">
          <w:rPr>
            <w:webHidden/>
          </w:rPr>
          <w:t>15</w:t>
        </w:r>
        <w:r w:rsidRPr="00573796">
          <w:rPr>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40" w:history="1">
        <w:r w:rsidR="00B54FEC" w:rsidRPr="00573796">
          <w:rPr>
            <w:rStyle w:val="ac"/>
            <w:noProof/>
          </w:rPr>
          <w:t>4 Routine Maintenance</w:t>
        </w:r>
        <w:r w:rsidR="00B54FEC" w:rsidRPr="00573796">
          <w:rPr>
            <w:noProof/>
            <w:webHidden/>
          </w:rPr>
          <w:tab/>
        </w:r>
        <w:r w:rsidRPr="00573796">
          <w:rPr>
            <w:noProof/>
            <w:webHidden/>
          </w:rPr>
          <w:fldChar w:fldCharType="begin"/>
        </w:r>
        <w:r w:rsidR="00B54FEC" w:rsidRPr="00573796">
          <w:rPr>
            <w:noProof/>
            <w:webHidden/>
          </w:rPr>
          <w:instrText xml:space="preserve"> PAGEREF _Toc325728740 \h </w:instrText>
        </w:r>
        <w:r w:rsidRPr="00573796">
          <w:rPr>
            <w:noProof/>
            <w:webHidden/>
          </w:rPr>
        </w:r>
        <w:r w:rsidRPr="00573796">
          <w:rPr>
            <w:noProof/>
            <w:webHidden/>
          </w:rPr>
          <w:fldChar w:fldCharType="separate"/>
        </w:r>
        <w:r w:rsidR="00B54FEC" w:rsidRPr="00573796">
          <w:rPr>
            <w:noProof/>
            <w:webHidden/>
          </w:rPr>
          <w:t>18</w:t>
        </w:r>
        <w:r w:rsidRPr="00573796">
          <w:rPr>
            <w:noProof/>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41" w:history="1">
        <w:r w:rsidR="00B54FEC" w:rsidRPr="00573796">
          <w:rPr>
            <w:rStyle w:val="ac"/>
            <w:noProof/>
          </w:rPr>
          <w:t>5 Troubleshooting</w:t>
        </w:r>
        <w:r w:rsidR="00B54FEC" w:rsidRPr="00573796">
          <w:rPr>
            <w:noProof/>
            <w:webHidden/>
          </w:rPr>
          <w:tab/>
        </w:r>
        <w:r w:rsidRPr="00573796">
          <w:rPr>
            <w:noProof/>
            <w:webHidden/>
          </w:rPr>
          <w:fldChar w:fldCharType="begin"/>
        </w:r>
        <w:r w:rsidR="00B54FEC" w:rsidRPr="00573796">
          <w:rPr>
            <w:noProof/>
            <w:webHidden/>
          </w:rPr>
          <w:instrText xml:space="preserve"> PAGEREF _Toc325728741 \h </w:instrText>
        </w:r>
        <w:r w:rsidRPr="00573796">
          <w:rPr>
            <w:noProof/>
            <w:webHidden/>
          </w:rPr>
        </w:r>
        <w:r w:rsidRPr="00573796">
          <w:rPr>
            <w:noProof/>
            <w:webHidden/>
          </w:rPr>
          <w:fldChar w:fldCharType="separate"/>
        </w:r>
        <w:r w:rsidR="00B54FEC" w:rsidRPr="00573796">
          <w:rPr>
            <w:noProof/>
            <w:webHidden/>
          </w:rPr>
          <w:t>19</w:t>
        </w:r>
        <w:r w:rsidRPr="00573796">
          <w:rPr>
            <w:noProof/>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42" w:history="1">
        <w:r w:rsidR="00B54FEC" w:rsidRPr="00573796">
          <w:rPr>
            <w:rStyle w:val="ac"/>
            <w:snapToGrid w:val="0"/>
          </w:rPr>
          <w:t>5.1</w:t>
        </w:r>
        <w:r w:rsidR="00B54FEC" w:rsidRPr="00573796">
          <w:rPr>
            <w:rStyle w:val="ac"/>
          </w:rPr>
          <w:t xml:space="preserve"> Troubleshooting Flowchart</w:t>
        </w:r>
        <w:r w:rsidR="00B54FEC" w:rsidRPr="00573796">
          <w:rPr>
            <w:webHidden/>
          </w:rPr>
          <w:tab/>
        </w:r>
        <w:r w:rsidRPr="00573796">
          <w:rPr>
            <w:webHidden/>
          </w:rPr>
          <w:fldChar w:fldCharType="begin"/>
        </w:r>
        <w:r w:rsidR="00B54FEC" w:rsidRPr="00573796">
          <w:rPr>
            <w:webHidden/>
          </w:rPr>
          <w:instrText xml:space="preserve"> PAGEREF _Toc325728742 \h </w:instrText>
        </w:r>
        <w:r w:rsidRPr="00573796">
          <w:rPr>
            <w:webHidden/>
          </w:rPr>
        </w:r>
        <w:r w:rsidRPr="00573796">
          <w:rPr>
            <w:webHidden/>
          </w:rPr>
          <w:fldChar w:fldCharType="separate"/>
        </w:r>
        <w:r w:rsidR="00B54FEC" w:rsidRPr="00573796">
          <w:rPr>
            <w:webHidden/>
          </w:rPr>
          <w:t>19</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43" w:history="1">
        <w:r w:rsidR="00B54FEC" w:rsidRPr="00573796">
          <w:rPr>
            <w:rStyle w:val="ac"/>
            <w:snapToGrid w:val="0"/>
          </w:rPr>
          <w:t>5.2</w:t>
        </w:r>
        <w:r w:rsidR="00B54FEC" w:rsidRPr="00573796">
          <w:rPr>
            <w:rStyle w:val="ac"/>
          </w:rPr>
          <w:t xml:space="preserve"> Rectifying Common Faults</w:t>
        </w:r>
        <w:r w:rsidR="00B54FEC" w:rsidRPr="00573796">
          <w:rPr>
            <w:webHidden/>
          </w:rPr>
          <w:tab/>
        </w:r>
        <w:r w:rsidRPr="00573796">
          <w:rPr>
            <w:webHidden/>
          </w:rPr>
          <w:fldChar w:fldCharType="begin"/>
        </w:r>
        <w:r w:rsidR="00B54FEC" w:rsidRPr="00573796">
          <w:rPr>
            <w:webHidden/>
          </w:rPr>
          <w:instrText xml:space="preserve"> PAGEREF _Toc325728743 \h </w:instrText>
        </w:r>
        <w:r w:rsidRPr="00573796">
          <w:rPr>
            <w:webHidden/>
          </w:rPr>
        </w:r>
        <w:r w:rsidRPr="00573796">
          <w:rPr>
            <w:webHidden/>
          </w:rPr>
          <w:fldChar w:fldCharType="separate"/>
        </w:r>
        <w:r w:rsidR="00B54FEC" w:rsidRPr="00573796">
          <w:rPr>
            <w:webHidden/>
          </w:rPr>
          <w:t>20</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44" w:history="1">
        <w:r w:rsidR="00B54FEC" w:rsidRPr="00573796">
          <w:rPr>
            <w:rStyle w:val="ac"/>
            <w:snapToGrid w:val="0"/>
          </w:rPr>
          <w:t>5.3</w:t>
        </w:r>
        <w:r w:rsidR="00B54FEC" w:rsidRPr="00573796">
          <w:rPr>
            <w:rStyle w:val="ac"/>
          </w:rPr>
          <w:t xml:space="preserve"> Component Troubleshooting</w:t>
        </w:r>
        <w:r w:rsidR="00B54FEC" w:rsidRPr="00573796">
          <w:rPr>
            <w:webHidden/>
          </w:rPr>
          <w:tab/>
        </w:r>
        <w:r w:rsidRPr="00573796">
          <w:rPr>
            <w:webHidden/>
          </w:rPr>
          <w:fldChar w:fldCharType="begin"/>
        </w:r>
        <w:r w:rsidR="00B54FEC" w:rsidRPr="00573796">
          <w:rPr>
            <w:webHidden/>
          </w:rPr>
          <w:instrText xml:space="preserve"> PAGEREF _Toc325728744 \h </w:instrText>
        </w:r>
        <w:r w:rsidRPr="00573796">
          <w:rPr>
            <w:webHidden/>
          </w:rPr>
        </w:r>
        <w:r w:rsidRPr="00573796">
          <w:rPr>
            <w:webHidden/>
          </w:rPr>
          <w:fldChar w:fldCharType="separate"/>
        </w:r>
        <w:r w:rsidR="00B54FEC" w:rsidRPr="00573796">
          <w:rPr>
            <w:webHidden/>
          </w:rPr>
          <w:t>23</w:t>
        </w:r>
        <w:r w:rsidRPr="00573796">
          <w:rPr>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45" w:history="1">
        <w:r w:rsidR="00B54FEC" w:rsidRPr="00573796">
          <w:rPr>
            <w:rStyle w:val="ac"/>
            <w:noProof/>
          </w:rPr>
          <w:t>6 Component Replacement</w:t>
        </w:r>
        <w:r w:rsidR="00B54FEC" w:rsidRPr="00573796">
          <w:rPr>
            <w:noProof/>
            <w:webHidden/>
          </w:rPr>
          <w:tab/>
        </w:r>
        <w:r w:rsidRPr="00573796">
          <w:rPr>
            <w:noProof/>
            <w:webHidden/>
          </w:rPr>
          <w:fldChar w:fldCharType="begin"/>
        </w:r>
        <w:r w:rsidR="00B54FEC" w:rsidRPr="00573796">
          <w:rPr>
            <w:noProof/>
            <w:webHidden/>
          </w:rPr>
          <w:instrText xml:space="preserve"> PAGEREF _Toc325728745 \h </w:instrText>
        </w:r>
        <w:r w:rsidRPr="00573796">
          <w:rPr>
            <w:noProof/>
            <w:webHidden/>
          </w:rPr>
        </w:r>
        <w:r w:rsidRPr="00573796">
          <w:rPr>
            <w:noProof/>
            <w:webHidden/>
          </w:rPr>
          <w:fldChar w:fldCharType="separate"/>
        </w:r>
        <w:r w:rsidR="00B54FEC" w:rsidRPr="00573796">
          <w:rPr>
            <w:noProof/>
            <w:webHidden/>
          </w:rPr>
          <w:t>25</w:t>
        </w:r>
        <w:r w:rsidRPr="00573796">
          <w:rPr>
            <w:noProof/>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46" w:history="1">
        <w:r w:rsidR="00B54FEC" w:rsidRPr="00573796">
          <w:rPr>
            <w:rStyle w:val="ac"/>
            <w:noProof/>
          </w:rPr>
          <w:t>7 Appendix</w:t>
        </w:r>
        <w:r w:rsidR="00B54FEC" w:rsidRPr="00573796">
          <w:rPr>
            <w:noProof/>
            <w:webHidden/>
          </w:rPr>
          <w:tab/>
        </w:r>
        <w:r w:rsidRPr="00573796">
          <w:rPr>
            <w:noProof/>
            <w:webHidden/>
          </w:rPr>
          <w:fldChar w:fldCharType="begin"/>
        </w:r>
        <w:r w:rsidR="00B54FEC" w:rsidRPr="00573796">
          <w:rPr>
            <w:noProof/>
            <w:webHidden/>
          </w:rPr>
          <w:instrText xml:space="preserve"> PAGEREF _Toc325728746 \h </w:instrText>
        </w:r>
        <w:r w:rsidRPr="00573796">
          <w:rPr>
            <w:noProof/>
            <w:webHidden/>
          </w:rPr>
        </w:r>
        <w:r w:rsidRPr="00573796">
          <w:rPr>
            <w:noProof/>
            <w:webHidden/>
          </w:rPr>
          <w:fldChar w:fldCharType="separate"/>
        </w:r>
        <w:r w:rsidR="00B54FEC" w:rsidRPr="00573796">
          <w:rPr>
            <w:noProof/>
            <w:webHidden/>
          </w:rPr>
          <w:t>29</w:t>
        </w:r>
        <w:r w:rsidRPr="00573796">
          <w:rPr>
            <w:noProof/>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47" w:history="1">
        <w:r w:rsidR="00B54FEC" w:rsidRPr="00573796">
          <w:rPr>
            <w:rStyle w:val="ac"/>
            <w:snapToGrid w:val="0"/>
          </w:rPr>
          <w:t>7.1</w:t>
        </w:r>
        <w:r w:rsidR="00B54FEC" w:rsidRPr="00573796">
          <w:rPr>
            <w:rStyle w:val="ac"/>
          </w:rPr>
          <w:t xml:space="preserve"> Technical Specifications</w:t>
        </w:r>
        <w:r w:rsidR="00B54FEC" w:rsidRPr="00573796">
          <w:rPr>
            <w:webHidden/>
          </w:rPr>
          <w:tab/>
        </w:r>
        <w:r w:rsidRPr="00573796">
          <w:rPr>
            <w:webHidden/>
          </w:rPr>
          <w:fldChar w:fldCharType="begin"/>
        </w:r>
        <w:r w:rsidR="00B54FEC" w:rsidRPr="00573796">
          <w:rPr>
            <w:webHidden/>
          </w:rPr>
          <w:instrText xml:space="preserve"> PAGEREF _Toc325728747 \h </w:instrText>
        </w:r>
        <w:r w:rsidRPr="00573796">
          <w:rPr>
            <w:webHidden/>
          </w:rPr>
        </w:r>
        <w:r w:rsidRPr="00573796">
          <w:rPr>
            <w:webHidden/>
          </w:rPr>
          <w:fldChar w:fldCharType="separate"/>
        </w:r>
        <w:r w:rsidR="00B54FEC" w:rsidRPr="00573796">
          <w:rPr>
            <w:webHidden/>
          </w:rPr>
          <w:t>29</w:t>
        </w:r>
        <w:r w:rsidRPr="00573796">
          <w:rPr>
            <w:webHidden/>
          </w:rPr>
          <w:fldChar w:fldCharType="end"/>
        </w:r>
      </w:hyperlink>
    </w:p>
    <w:p w:rsidR="00B54FEC" w:rsidRPr="00573796" w:rsidRDefault="005073D6" w:rsidP="00B54FEC">
      <w:pPr>
        <w:pStyle w:val="22"/>
        <w:tabs>
          <w:tab w:val="right" w:leader="dot" w:pos="9629"/>
        </w:tabs>
        <w:ind w:left="630"/>
        <w:rPr>
          <w:rFonts w:ascii="Calibri" w:hAnsi="Calibri" w:cs="Times New Roman"/>
          <w:sz w:val="21"/>
          <w:szCs w:val="22"/>
        </w:rPr>
      </w:pPr>
      <w:hyperlink w:anchor="_Toc325728748" w:history="1">
        <w:r w:rsidR="00B54FEC" w:rsidRPr="00573796">
          <w:rPr>
            <w:rStyle w:val="ac"/>
            <w:snapToGrid w:val="0"/>
          </w:rPr>
          <w:t>7.2</w:t>
        </w:r>
        <w:r w:rsidR="00B54FEC" w:rsidRPr="00573796">
          <w:rPr>
            <w:rStyle w:val="ac"/>
          </w:rPr>
          <w:t xml:space="preserve"> LCD Menu</w:t>
        </w:r>
        <w:r w:rsidR="00B54FEC" w:rsidRPr="00573796">
          <w:rPr>
            <w:webHidden/>
          </w:rPr>
          <w:tab/>
        </w:r>
        <w:r w:rsidRPr="00573796">
          <w:rPr>
            <w:webHidden/>
          </w:rPr>
          <w:fldChar w:fldCharType="begin"/>
        </w:r>
        <w:r w:rsidR="00B54FEC" w:rsidRPr="00573796">
          <w:rPr>
            <w:webHidden/>
          </w:rPr>
          <w:instrText xml:space="preserve"> PAGEREF _Toc325728748 \h </w:instrText>
        </w:r>
        <w:r w:rsidRPr="00573796">
          <w:rPr>
            <w:webHidden/>
          </w:rPr>
        </w:r>
        <w:r w:rsidRPr="00573796">
          <w:rPr>
            <w:webHidden/>
          </w:rPr>
          <w:fldChar w:fldCharType="separate"/>
        </w:r>
        <w:r w:rsidR="00B54FEC" w:rsidRPr="00573796">
          <w:rPr>
            <w:webHidden/>
          </w:rPr>
          <w:t>32</w:t>
        </w:r>
        <w:r w:rsidRPr="00573796">
          <w:rPr>
            <w:webHidden/>
          </w:rPr>
          <w:fldChar w:fldCharType="end"/>
        </w:r>
      </w:hyperlink>
    </w:p>
    <w:p w:rsidR="00B54FEC" w:rsidRPr="00573796" w:rsidRDefault="005073D6">
      <w:pPr>
        <w:pStyle w:val="10"/>
        <w:tabs>
          <w:tab w:val="right" w:leader="dot" w:pos="9629"/>
        </w:tabs>
        <w:rPr>
          <w:rFonts w:ascii="Calibri" w:hAnsi="Calibri" w:cs="Times New Roman"/>
          <w:b w:val="0"/>
          <w:bCs w:val="0"/>
          <w:noProof/>
          <w:sz w:val="21"/>
          <w:szCs w:val="22"/>
        </w:rPr>
      </w:pPr>
      <w:hyperlink w:anchor="_Toc325728749" w:history="1">
        <w:r w:rsidR="00B54FEC" w:rsidRPr="00573796">
          <w:rPr>
            <w:rStyle w:val="ac"/>
            <w:noProof/>
          </w:rPr>
          <w:t>A Acronyms and Abbreviations</w:t>
        </w:r>
        <w:r w:rsidR="00B54FEC" w:rsidRPr="00573796">
          <w:rPr>
            <w:noProof/>
            <w:webHidden/>
          </w:rPr>
          <w:tab/>
        </w:r>
        <w:r w:rsidRPr="00573796">
          <w:rPr>
            <w:noProof/>
            <w:webHidden/>
          </w:rPr>
          <w:fldChar w:fldCharType="begin"/>
        </w:r>
        <w:r w:rsidR="00B54FEC" w:rsidRPr="00573796">
          <w:rPr>
            <w:noProof/>
            <w:webHidden/>
          </w:rPr>
          <w:instrText xml:space="preserve"> PAGEREF _Toc325728749 \h </w:instrText>
        </w:r>
        <w:r w:rsidRPr="00573796">
          <w:rPr>
            <w:noProof/>
            <w:webHidden/>
          </w:rPr>
        </w:r>
        <w:r w:rsidRPr="00573796">
          <w:rPr>
            <w:noProof/>
            <w:webHidden/>
          </w:rPr>
          <w:fldChar w:fldCharType="separate"/>
        </w:r>
        <w:r w:rsidR="00B54FEC" w:rsidRPr="00573796">
          <w:rPr>
            <w:noProof/>
            <w:webHidden/>
          </w:rPr>
          <w:t>33</w:t>
        </w:r>
        <w:r w:rsidRPr="00573796">
          <w:rPr>
            <w:noProof/>
            <w:webHidden/>
          </w:rPr>
          <w:fldChar w:fldCharType="end"/>
        </w:r>
      </w:hyperlink>
    </w:p>
    <w:p w:rsidR="007D3B82" w:rsidRPr="00573796" w:rsidRDefault="005073D6" w:rsidP="00B22436">
      <w:r w:rsidRPr="00573796">
        <w:fldChar w:fldCharType="end"/>
      </w:r>
    </w:p>
    <w:p w:rsidR="001421E2" w:rsidRPr="00573796" w:rsidRDefault="001421E2" w:rsidP="00892BEA">
      <w:pPr>
        <w:sectPr w:rsidR="001421E2" w:rsidRPr="00573796" w:rsidSect="00104870">
          <w:headerReference w:type="even" r:id="rId24"/>
          <w:headerReference w:type="default" r:id="rId25"/>
          <w:pgSz w:w="11907" w:h="16840" w:code="9"/>
          <w:pgMar w:top="1701" w:right="1134" w:bottom="1701" w:left="1134" w:header="567" w:footer="567" w:gutter="0"/>
          <w:pgNumType w:fmt="lowerRoman"/>
          <w:cols w:space="425"/>
          <w:docGrid w:linePitch="312"/>
        </w:sectPr>
      </w:pPr>
    </w:p>
    <w:p w:rsidR="00104870" w:rsidRPr="00573796" w:rsidRDefault="00104870" w:rsidP="00F04A29">
      <w:pPr>
        <w:pStyle w:val="1"/>
      </w:pPr>
      <w:bookmarkStart w:id="6" w:name="_Ref218071467"/>
      <w:bookmarkStart w:id="7" w:name="_Toc325728714"/>
      <w:r w:rsidRPr="00573796">
        <w:lastRenderedPageBreak/>
        <w:t>ETP4830-A1 Overview</w:t>
      </w:r>
      <w:bookmarkEnd w:id="6"/>
      <w:bookmarkEnd w:id="7"/>
    </w:p>
    <w:p w:rsidR="00104870" w:rsidRPr="00573796" w:rsidRDefault="00104870" w:rsidP="00F04A29">
      <w:pPr>
        <w:pStyle w:val="21"/>
      </w:pPr>
      <w:bookmarkStart w:id="8" w:name="_Toc325728715"/>
      <w:r w:rsidRPr="00573796">
        <w:t>System Com</w:t>
      </w:r>
      <w:smartTag w:uri="www.microsoft.com/Demo" w:element="DemoSmartTag">
        <w:r w:rsidRPr="00573796">
          <w:t>pos</w:t>
        </w:r>
      </w:smartTag>
      <w:r w:rsidRPr="00573796">
        <w:t>ition and Configuration</w:t>
      </w:r>
      <w:bookmarkEnd w:id="8"/>
    </w:p>
    <w:p w:rsidR="00104870" w:rsidRPr="00573796" w:rsidRDefault="00104870" w:rsidP="00F04A29">
      <w:r w:rsidRPr="00573796">
        <w:t>The ETP4830-A1 is a 1 U high embedded power system customized for access network equipment. It supplies stable and reliable direct current (DC) power to telecom equipment by converting alternating current (AC) into (DC).</w:t>
      </w:r>
    </w:p>
    <w:p w:rsidR="00104870" w:rsidRPr="00573796" w:rsidRDefault="00104870" w:rsidP="00F04A29">
      <w:pPr>
        <w:pStyle w:val="BlockLabel"/>
        <w:rPr>
          <w:color w:val="800080"/>
          <w:position w:val="-6"/>
        </w:rPr>
      </w:pPr>
      <w:r w:rsidRPr="00573796">
        <w:t>System Com</w:t>
      </w:r>
      <w:smartTag w:uri="www.microsoft.com/Demo" w:element="DemoSmartTag">
        <w:r w:rsidRPr="00573796">
          <w:t>pos</w:t>
        </w:r>
      </w:smartTag>
      <w:r w:rsidRPr="00573796">
        <w:t>ition</w:t>
      </w:r>
    </w:p>
    <w:p w:rsidR="00104870" w:rsidRPr="00573796" w:rsidRDefault="00104870" w:rsidP="00104870">
      <w:r w:rsidRPr="00573796">
        <w:t>The ETP4830-A1 consists of a power distribution subrack, a site monitoring unit (SMU), and two rectifiers</w:t>
      </w:r>
      <w:r w:rsidR="00573796" w:rsidRPr="00573796">
        <w:rPr>
          <w:rFonts w:hint="eastAsia"/>
        </w:rPr>
        <w:t xml:space="preserve">. </w:t>
      </w:r>
      <w:fldSimple w:instr=" REF _Ref325724581 \n \h  \* MERGEFORMAT ">
        <w:r w:rsidR="00B54FEC" w:rsidRPr="00573796">
          <w:t>Table 1-1</w:t>
        </w:r>
      </w:fldSimple>
      <w:r w:rsidRPr="00573796">
        <w:t xml:space="preserve"> lists its components.</w:t>
      </w:r>
    </w:p>
    <w:p w:rsidR="00104870" w:rsidRPr="00573796" w:rsidRDefault="00104870" w:rsidP="00F04A29">
      <w:pPr>
        <w:pStyle w:val="TableDescription"/>
      </w:pPr>
      <w:bookmarkStart w:id="9" w:name="_Ref325724581"/>
      <w:r w:rsidRPr="00573796">
        <w:t>ETP4830-A1 components</w:t>
      </w:r>
      <w:bookmarkEnd w:id="9"/>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644"/>
        <w:gridCol w:w="2166"/>
        <w:gridCol w:w="2480"/>
        <w:gridCol w:w="1648"/>
      </w:tblGrid>
      <w:tr w:rsidR="00104870" w:rsidRPr="00573796" w:rsidTr="00CA6ED9">
        <w:trPr>
          <w:cantSplit/>
        </w:trPr>
        <w:tc>
          <w:tcPr>
            <w:tcW w:w="164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F04A29">
            <w:pPr>
              <w:pStyle w:val="TableHeading"/>
              <w:rPr>
                <w:color w:val="800080"/>
                <w:position w:val="-4"/>
              </w:rPr>
            </w:pPr>
            <w:r w:rsidRPr="00573796">
              <w:t>Power System</w:t>
            </w:r>
          </w:p>
        </w:tc>
        <w:tc>
          <w:tcPr>
            <w:tcW w:w="2166"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F04A29">
            <w:pPr>
              <w:pStyle w:val="TableHeading"/>
              <w:rPr>
                <w:color w:val="800080"/>
                <w:position w:val="-5"/>
              </w:rPr>
            </w:pPr>
            <w:r w:rsidRPr="00573796">
              <w:t>Component Model</w:t>
            </w:r>
          </w:p>
        </w:tc>
        <w:tc>
          <w:tcPr>
            <w:tcW w:w="248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F04A29">
            <w:pPr>
              <w:pStyle w:val="TableHeading"/>
              <w:rPr>
                <w:color w:val="800080"/>
                <w:position w:val="-4"/>
              </w:rPr>
            </w:pPr>
            <w:r w:rsidRPr="00573796">
              <w:t>Component</w:t>
            </w:r>
          </w:p>
        </w:tc>
        <w:tc>
          <w:tcPr>
            <w:tcW w:w="1648"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F04A29">
            <w:pPr>
              <w:pStyle w:val="TableHeading"/>
              <w:rPr>
                <w:color w:val="800080"/>
                <w:position w:val="-4"/>
              </w:rPr>
            </w:pPr>
            <w:r w:rsidRPr="00573796">
              <w:t>Quantity</w:t>
            </w:r>
          </w:p>
        </w:tc>
      </w:tr>
      <w:tr w:rsidR="00104870" w:rsidRPr="00573796" w:rsidTr="00CA6ED9">
        <w:trPr>
          <w:cantSplit/>
        </w:trPr>
        <w:tc>
          <w:tcPr>
            <w:tcW w:w="1644" w:type="dxa"/>
            <w:shd w:val="clear" w:color="auto" w:fill="auto"/>
          </w:tcPr>
          <w:p w:rsidR="00104870" w:rsidRPr="00573796" w:rsidRDefault="00104870" w:rsidP="00912FD9">
            <w:pPr>
              <w:pStyle w:val="TableText"/>
            </w:pPr>
            <w:r w:rsidRPr="00573796">
              <w:t>ETP4830-A1</w:t>
            </w:r>
          </w:p>
        </w:tc>
        <w:tc>
          <w:tcPr>
            <w:tcW w:w="2166" w:type="dxa"/>
            <w:shd w:val="clear" w:color="auto" w:fill="auto"/>
          </w:tcPr>
          <w:p w:rsidR="00104870" w:rsidRPr="00573796" w:rsidRDefault="00104870" w:rsidP="00912FD9">
            <w:pPr>
              <w:pStyle w:val="TableText"/>
            </w:pPr>
            <w:r w:rsidRPr="00573796">
              <w:t>ETP4830ZB-A1</w:t>
            </w:r>
          </w:p>
        </w:tc>
        <w:tc>
          <w:tcPr>
            <w:tcW w:w="2480" w:type="dxa"/>
            <w:shd w:val="clear" w:color="auto" w:fill="auto"/>
          </w:tcPr>
          <w:p w:rsidR="00104870" w:rsidRPr="00573796" w:rsidRDefault="00104870" w:rsidP="00912FD9">
            <w:pPr>
              <w:pStyle w:val="TableText"/>
            </w:pPr>
            <w:r w:rsidRPr="00573796">
              <w:t>Power distribution subrack</w:t>
            </w:r>
          </w:p>
        </w:tc>
        <w:tc>
          <w:tcPr>
            <w:tcW w:w="1648" w:type="dxa"/>
            <w:shd w:val="clear" w:color="auto" w:fill="auto"/>
          </w:tcPr>
          <w:p w:rsidR="00104870" w:rsidRPr="00573796" w:rsidRDefault="00104870" w:rsidP="00912FD9">
            <w:pPr>
              <w:pStyle w:val="TableText"/>
            </w:pPr>
            <w:r w:rsidRPr="00573796">
              <w:t>1</w:t>
            </w:r>
          </w:p>
        </w:tc>
      </w:tr>
      <w:tr w:rsidR="00104870" w:rsidRPr="00573796" w:rsidTr="00CA6ED9">
        <w:trPr>
          <w:cantSplit/>
        </w:trPr>
        <w:tc>
          <w:tcPr>
            <w:tcW w:w="1644" w:type="dxa"/>
            <w:shd w:val="clear" w:color="auto" w:fill="auto"/>
          </w:tcPr>
          <w:p w:rsidR="00104870" w:rsidRPr="00573796" w:rsidRDefault="00104870" w:rsidP="00912FD9">
            <w:pPr>
              <w:pStyle w:val="TableText"/>
            </w:pPr>
          </w:p>
        </w:tc>
        <w:tc>
          <w:tcPr>
            <w:tcW w:w="2166" w:type="dxa"/>
            <w:shd w:val="clear" w:color="auto" w:fill="auto"/>
          </w:tcPr>
          <w:p w:rsidR="00104870" w:rsidRPr="00573796" w:rsidRDefault="00104870" w:rsidP="00912FD9">
            <w:pPr>
              <w:pStyle w:val="TableText"/>
            </w:pPr>
            <w:r w:rsidRPr="00573796">
              <w:t>SMU01B</w:t>
            </w:r>
          </w:p>
        </w:tc>
        <w:tc>
          <w:tcPr>
            <w:tcW w:w="2480" w:type="dxa"/>
            <w:shd w:val="clear" w:color="auto" w:fill="auto"/>
          </w:tcPr>
          <w:p w:rsidR="00104870" w:rsidRPr="00573796" w:rsidRDefault="00104870" w:rsidP="00912FD9">
            <w:pPr>
              <w:pStyle w:val="TableText"/>
            </w:pPr>
            <w:r w:rsidRPr="00573796">
              <w:t>SMU</w:t>
            </w:r>
          </w:p>
        </w:tc>
        <w:tc>
          <w:tcPr>
            <w:tcW w:w="1648" w:type="dxa"/>
            <w:shd w:val="clear" w:color="auto" w:fill="auto"/>
          </w:tcPr>
          <w:p w:rsidR="00104870" w:rsidRPr="00573796" w:rsidRDefault="00104870" w:rsidP="00912FD9">
            <w:pPr>
              <w:pStyle w:val="TableText"/>
            </w:pPr>
            <w:r w:rsidRPr="00573796">
              <w:t>1</w:t>
            </w:r>
          </w:p>
        </w:tc>
      </w:tr>
      <w:tr w:rsidR="00104870" w:rsidRPr="00573796" w:rsidTr="00CA6ED9">
        <w:trPr>
          <w:cantSplit/>
        </w:trPr>
        <w:tc>
          <w:tcPr>
            <w:tcW w:w="1644" w:type="dxa"/>
            <w:shd w:val="clear" w:color="auto" w:fill="auto"/>
          </w:tcPr>
          <w:p w:rsidR="00104870" w:rsidRPr="00573796" w:rsidRDefault="00104870" w:rsidP="00912FD9">
            <w:pPr>
              <w:pStyle w:val="TableText"/>
            </w:pPr>
          </w:p>
        </w:tc>
        <w:tc>
          <w:tcPr>
            <w:tcW w:w="2166" w:type="dxa"/>
            <w:shd w:val="clear" w:color="auto" w:fill="auto"/>
          </w:tcPr>
          <w:p w:rsidR="00104870" w:rsidRPr="00573796" w:rsidRDefault="00104870" w:rsidP="00912FD9">
            <w:pPr>
              <w:pStyle w:val="TableText"/>
            </w:pPr>
            <w:r w:rsidRPr="00573796">
              <w:t>R4815N1</w:t>
            </w:r>
          </w:p>
        </w:tc>
        <w:tc>
          <w:tcPr>
            <w:tcW w:w="2480" w:type="dxa"/>
            <w:shd w:val="clear" w:color="auto" w:fill="auto"/>
          </w:tcPr>
          <w:p w:rsidR="00104870" w:rsidRPr="00573796" w:rsidRDefault="00104870" w:rsidP="00912FD9">
            <w:pPr>
              <w:pStyle w:val="TableText"/>
            </w:pPr>
            <w:r w:rsidRPr="00573796">
              <w:t>Rectifier</w:t>
            </w:r>
          </w:p>
        </w:tc>
        <w:tc>
          <w:tcPr>
            <w:tcW w:w="1648" w:type="dxa"/>
            <w:shd w:val="clear" w:color="auto" w:fill="auto"/>
          </w:tcPr>
          <w:p w:rsidR="00104870" w:rsidRPr="00573796" w:rsidRDefault="00104870" w:rsidP="00912FD9">
            <w:pPr>
              <w:pStyle w:val="TableText"/>
            </w:pPr>
            <w:r w:rsidRPr="00573796">
              <w:t>2</w:t>
            </w:r>
          </w:p>
        </w:tc>
      </w:tr>
    </w:tbl>
    <w:p w:rsidR="00104870" w:rsidRPr="00573796" w:rsidRDefault="00104870" w:rsidP="00F04A29">
      <w:bookmarkStart w:id="10" w:name="tabled0e233"/>
      <w:bookmarkEnd w:id="10"/>
    </w:p>
    <w:p w:rsidR="00104870" w:rsidRPr="00573796" w:rsidRDefault="00104870" w:rsidP="00A753C8">
      <w:pPr>
        <w:pStyle w:val="FigureDescription"/>
      </w:pPr>
      <w:bookmarkStart w:id="11" w:name="figd0e555"/>
      <w:bookmarkStart w:id="12" w:name="_Ref325724642"/>
      <w:bookmarkEnd w:id="11"/>
      <w:r w:rsidRPr="00573796">
        <w:t>ETP4830-A1</w:t>
      </w:r>
      <w:bookmarkEnd w:id="12"/>
    </w:p>
    <w:p w:rsidR="00104870" w:rsidRPr="00573796" w:rsidRDefault="000536BD" w:rsidP="00F04A29">
      <w:pPr>
        <w:pStyle w:val="Figure"/>
        <w:rPr>
          <w:noProof/>
        </w:rPr>
      </w:pPr>
      <w:bookmarkStart w:id="13" w:name="gen-id1.5.6.2.2.5.2"/>
      <w:bookmarkEnd w:id="13"/>
      <w:r w:rsidRPr="00573796">
        <w:rPr>
          <w:noProof/>
        </w:rPr>
        <w:drawing>
          <wp:inline distT="0" distB="0" distL="0" distR="0">
            <wp:extent cx="4343400" cy="1095375"/>
            <wp:effectExtent l="1905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email"/>
                    <a:srcRect/>
                    <a:stretch>
                      <a:fillRect/>
                    </a:stretch>
                  </pic:blipFill>
                  <pic:spPr bwMode="auto">
                    <a:xfrm>
                      <a:off x="0" y="0"/>
                      <a:ext cx="4343400" cy="1095375"/>
                    </a:xfrm>
                    <a:prstGeom prst="rect">
                      <a:avLst/>
                    </a:prstGeom>
                    <a:solidFill>
                      <a:srgbClr val="FFFFFF"/>
                    </a:solidFill>
                    <a:ln w="9525">
                      <a:noFill/>
                      <a:miter lim="800000"/>
                      <a:headEnd/>
                      <a:tailEnd/>
                    </a:ln>
                  </pic:spPr>
                </pic:pic>
              </a:graphicData>
            </a:graphic>
          </wp:inline>
        </w:drawing>
      </w:r>
    </w:p>
    <w:tbl>
      <w:tblPr>
        <w:tblW w:w="7938" w:type="dxa"/>
        <w:tblInd w:w="1814" w:type="dxa"/>
        <w:tblLayout w:type="fixed"/>
        <w:tblLook w:val="04A0"/>
      </w:tblPr>
      <w:tblGrid>
        <w:gridCol w:w="2258"/>
        <w:gridCol w:w="2406"/>
        <w:gridCol w:w="3274"/>
      </w:tblGrid>
      <w:tr w:rsidR="00F04A29" w:rsidRPr="00573796" w:rsidTr="00F04A29">
        <w:trPr>
          <w:cantSplit/>
        </w:trPr>
        <w:tc>
          <w:tcPr>
            <w:tcW w:w="2184" w:type="dxa"/>
          </w:tcPr>
          <w:p w:rsidR="00F04A29" w:rsidRPr="00573796" w:rsidRDefault="00F04A29" w:rsidP="00F04A29">
            <w:pPr>
              <w:pStyle w:val="FigureText"/>
              <w:rPr>
                <w:color w:val="800080"/>
                <w:position w:val="-4"/>
              </w:rPr>
            </w:pPr>
            <w:r w:rsidRPr="00573796">
              <w:t>(1) AC input port</w:t>
            </w:r>
          </w:p>
        </w:tc>
        <w:tc>
          <w:tcPr>
            <w:tcW w:w="2327" w:type="dxa"/>
          </w:tcPr>
          <w:p w:rsidR="00F04A29" w:rsidRPr="00573796" w:rsidRDefault="00F04A29" w:rsidP="00F04A29">
            <w:pPr>
              <w:pStyle w:val="FigureText"/>
              <w:rPr>
                <w:color w:val="800080"/>
                <w:position w:val="-5"/>
              </w:rPr>
            </w:pPr>
            <w:r w:rsidRPr="00573796">
              <w:t>(2) SMU01B</w:t>
            </w:r>
          </w:p>
        </w:tc>
        <w:tc>
          <w:tcPr>
            <w:tcW w:w="3167" w:type="dxa"/>
          </w:tcPr>
          <w:p w:rsidR="00F04A29" w:rsidRPr="00573796" w:rsidRDefault="00F04A29" w:rsidP="00F04A29">
            <w:pPr>
              <w:pStyle w:val="FigureText"/>
              <w:rPr>
                <w:color w:val="800080"/>
                <w:position w:val="-5"/>
              </w:rPr>
            </w:pPr>
            <w:r w:rsidRPr="00573796">
              <w:t>(3) R4815N1 (2 PCS)</w:t>
            </w:r>
          </w:p>
        </w:tc>
      </w:tr>
    </w:tbl>
    <w:p w:rsidR="00F04A29" w:rsidRPr="00573796" w:rsidRDefault="00F04A29" w:rsidP="00F04A29">
      <w:pPr>
        <w:rPr>
          <w:noProof/>
        </w:rPr>
      </w:pPr>
    </w:p>
    <w:p w:rsidR="00104870" w:rsidRPr="00573796" w:rsidRDefault="00104870" w:rsidP="00F04A29">
      <w:pPr>
        <w:pStyle w:val="21"/>
      </w:pPr>
      <w:bookmarkStart w:id="14" w:name="_Toc325728716"/>
      <w:r w:rsidRPr="00573796">
        <w:lastRenderedPageBreak/>
        <w:t>Working Principles</w:t>
      </w:r>
      <w:bookmarkEnd w:id="14"/>
    </w:p>
    <w:p w:rsidR="00104870" w:rsidRPr="00573796" w:rsidRDefault="00104870" w:rsidP="00F04A29">
      <w:r w:rsidRPr="00573796">
        <w:t>The ETP4830-A1 working principles are described as follows:</w:t>
      </w:r>
    </w:p>
    <w:p w:rsidR="00104870" w:rsidRPr="00573796" w:rsidRDefault="00104870" w:rsidP="00F04A29">
      <w:pPr>
        <w:pStyle w:val="ItemList"/>
      </w:pPr>
      <w:r w:rsidRPr="00573796">
        <w:t>The ETP4830-A1 is supplied with single-phase AC power.</w:t>
      </w:r>
    </w:p>
    <w:p w:rsidR="00104870" w:rsidRPr="00573796" w:rsidRDefault="00104870" w:rsidP="00F04A29">
      <w:pPr>
        <w:pStyle w:val="ItemList"/>
      </w:pPr>
      <w:r w:rsidRPr="00573796">
        <w:t>Rectifiers are energized by AC power through a backplane.</w:t>
      </w:r>
    </w:p>
    <w:p w:rsidR="00104870" w:rsidRPr="00573796" w:rsidRDefault="00104870" w:rsidP="00F04A29">
      <w:pPr>
        <w:pStyle w:val="ItemList"/>
      </w:pPr>
      <w:r w:rsidRPr="00573796">
        <w:t>The DCs generated by rectifiers converge on a busbar and then are divide into multiple routes to power loads.</w:t>
      </w:r>
    </w:p>
    <w:p w:rsidR="00104870" w:rsidRPr="00573796" w:rsidRDefault="00104870" w:rsidP="00F04A29">
      <w:pPr>
        <w:pStyle w:val="ItemList"/>
      </w:pPr>
      <w:bookmarkStart w:id="15" w:name="_Ref300820687"/>
      <w:r w:rsidRPr="00573796">
        <w:t>The SMU monitors operating parameters for the ETP4830-A1 in real time, analyzes the operating status, and generates alarms when necessary.</w:t>
      </w:r>
    </w:p>
    <w:p w:rsidR="00104870" w:rsidRPr="00573796" w:rsidRDefault="00104870" w:rsidP="00A753C8">
      <w:pPr>
        <w:pStyle w:val="FigureDescription"/>
      </w:pPr>
      <w:bookmarkStart w:id="16" w:name="_Ref325724609"/>
      <w:bookmarkEnd w:id="15"/>
      <w:r w:rsidRPr="00573796">
        <w:t>ETP4830-A1 conceptual diagram</w:t>
      </w:r>
      <w:bookmarkEnd w:id="16"/>
    </w:p>
    <w:p w:rsidR="00104870" w:rsidRDefault="007C350A" w:rsidP="00B54FEC">
      <w:r>
        <w:rPr>
          <w:noProof/>
        </w:rPr>
        <w:drawing>
          <wp:inline distT="0" distB="0" distL="0" distR="0">
            <wp:extent cx="4546241" cy="2630144"/>
            <wp:effectExtent l="19050" t="0" r="6709"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551264" cy="2633050"/>
                    </a:xfrm>
                    <a:prstGeom prst="rect">
                      <a:avLst/>
                    </a:prstGeom>
                    <a:noFill/>
                    <a:ln w="9525">
                      <a:noFill/>
                      <a:miter lim="800000"/>
                      <a:headEnd/>
                      <a:tailEnd/>
                    </a:ln>
                  </pic:spPr>
                </pic:pic>
              </a:graphicData>
            </a:graphic>
          </wp:inline>
        </w:drawing>
      </w:r>
    </w:p>
    <w:p w:rsidR="007C350A" w:rsidRPr="00573796" w:rsidRDefault="007C350A" w:rsidP="00B54FEC"/>
    <w:p w:rsidR="00104870" w:rsidRPr="00573796" w:rsidRDefault="00104870" w:rsidP="00264BC8">
      <w:pPr>
        <w:pStyle w:val="21"/>
      </w:pPr>
      <w:bookmarkStart w:id="17" w:name="_Ref325724591"/>
      <w:bookmarkStart w:id="18" w:name="_Ref325724595"/>
      <w:bookmarkStart w:id="19" w:name="_Toc325728717"/>
      <w:r w:rsidRPr="00573796">
        <w:t>Component Description</w:t>
      </w:r>
      <w:bookmarkEnd w:id="17"/>
      <w:bookmarkEnd w:id="18"/>
      <w:bookmarkEnd w:id="19"/>
    </w:p>
    <w:p w:rsidR="00104870" w:rsidRPr="00573796" w:rsidRDefault="00104870" w:rsidP="00264BC8">
      <w:pPr>
        <w:pStyle w:val="31"/>
      </w:pPr>
      <w:bookmarkStart w:id="20" w:name="_Toc325728718"/>
      <w:r w:rsidRPr="00573796">
        <w:t>AC/DC Power Distribution Subrack</w:t>
      </w:r>
      <w:bookmarkEnd w:id="20"/>
    </w:p>
    <w:p w:rsidR="00104870" w:rsidRPr="00573796" w:rsidRDefault="00104870" w:rsidP="00264BC8">
      <w:pPr>
        <w:pStyle w:val="FigureDescription"/>
      </w:pPr>
      <w:r w:rsidRPr="00573796">
        <w:t>AC/DC power distribution subrack of the ETP4830-A1</w:t>
      </w:r>
    </w:p>
    <w:p w:rsidR="00104870" w:rsidRPr="00573796" w:rsidRDefault="000536BD" w:rsidP="00264BC8">
      <w:pPr>
        <w:pStyle w:val="Figure"/>
      </w:pPr>
      <w:bookmarkStart w:id="21" w:name="gen-id1.9.6.4.3.2.3.2"/>
      <w:bookmarkEnd w:id="21"/>
      <w:r w:rsidRPr="00573796">
        <w:rPr>
          <w:noProof/>
        </w:rPr>
        <w:drawing>
          <wp:inline distT="0" distB="0" distL="0" distR="0">
            <wp:extent cx="4124325" cy="438150"/>
            <wp:effectExtent l="19050" t="0" r="9525"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8" cstate="email"/>
                    <a:srcRect/>
                    <a:stretch>
                      <a:fillRect/>
                    </a:stretch>
                  </pic:blipFill>
                  <pic:spPr bwMode="auto">
                    <a:xfrm>
                      <a:off x="0" y="0"/>
                      <a:ext cx="4124325" cy="438150"/>
                    </a:xfrm>
                    <a:prstGeom prst="rect">
                      <a:avLst/>
                    </a:prstGeom>
                    <a:solidFill>
                      <a:srgbClr val="FFFFFF"/>
                    </a:solidFill>
                    <a:ln w="9525">
                      <a:noFill/>
                      <a:miter lim="800000"/>
                      <a:headEnd/>
                      <a:tailEnd/>
                    </a:ln>
                  </pic:spPr>
                </pic:pic>
              </a:graphicData>
            </a:graphic>
          </wp:inline>
        </w:drawing>
      </w:r>
    </w:p>
    <w:p w:rsidR="00104870" w:rsidRPr="00573796" w:rsidRDefault="00104870" w:rsidP="00264BC8"/>
    <w:p w:rsidR="00104870" w:rsidRPr="00573796" w:rsidRDefault="00104870" w:rsidP="00264BC8">
      <w:pPr>
        <w:pStyle w:val="ItemList"/>
      </w:pPr>
      <w:r w:rsidRPr="00573796">
        <w:t>Cables are routed in and out from the front, which is easy to maintain and operate.</w:t>
      </w:r>
    </w:p>
    <w:p w:rsidR="00104870" w:rsidRPr="00573796" w:rsidRDefault="00104870" w:rsidP="00264BC8">
      <w:pPr>
        <w:pStyle w:val="31"/>
      </w:pPr>
      <w:bookmarkStart w:id="22" w:name="_Toc325728719"/>
      <w:r w:rsidRPr="00573796">
        <w:lastRenderedPageBreak/>
        <w:t>Rectifier</w:t>
      </w:r>
      <w:bookmarkEnd w:id="22"/>
    </w:p>
    <w:p w:rsidR="00104870" w:rsidRPr="00573796" w:rsidRDefault="00104870" w:rsidP="00264BC8">
      <w:pPr>
        <w:pStyle w:val="FigureDescription"/>
      </w:pPr>
      <w:bookmarkStart w:id="23" w:name="_Ref321379167"/>
      <w:r w:rsidRPr="00573796">
        <w:t>Rectifier</w:t>
      </w:r>
    </w:p>
    <w:bookmarkEnd w:id="23"/>
    <w:p w:rsidR="00104870" w:rsidRPr="00573796" w:rsidRDefault="000536BD" w:rsidP="00264BC8">
      <w:pPr>
        <w:pStyle w:val="Figure"/>
      </w:pPr>
      <w:r w:rsidRPr="00573796">
        <w:rPr>
          <w:noProof/>
        </w:rPr>
        <w:drawing>
          <wp:inline distT="0" distB="0" distL="0" distR="0">
            <wp:extent cx="2114550" cy="1238250"/>
            <wp:effectExtent l="19050" t="0" r="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9" cstate="email"/>
                    <a:srcRect/>
                    <a:stretch>
                      <a:fillRect/>
                    </a:stretch>
                  </pic:blipFill>
                  <pic:spPr bwMode="auto">
                    <a:xfrm>
                      <a:off x="0" y="0"/>
                      <a:ext cx="2114550" cy="1238250"/>
                    </a:xfrm>
                    <a:prstGeom prst="rect">
                      <a:avLst/>
                    </a:prstGeom>
                    <a:solidFill>
                      <a:srgbClr val="FFFFFF"/>
                    </a:solidFill>
                    <a:ln w="9525">
                      <a:noFill/>
                      <a:miter lim="800000"/>
                      <a:headEnd/>
                      <a:tailEnd/>
                    </a:ln>
                  </pic:spPr>
                </pic:pic>
              </a:graphicData>
            </a:graphic>
          </wp:inline>
        </w:drawing>
      </w:r>
    </w:p>
    <w:p w:rsidR="00104870" w:rsidRPr="00573796" w:rsidRDefault="00104870" w:rsidP="00264BC8"/>
    <w:p w:rsidR="00104870" w:rsidRPr="00573796" w:rsidRDefault="00104870" w:rsidP="00264BC8">
      <w:r w:rsidRPr="00573796">
        <w:t>The rectifier has the following features:</w:t>
      </w:r>
    </w:p>
    <w:p w:rsidR="00104870" w:rsidRPr="00573796" w:rsidRDefault="00104870" w:rsidP="00264BC8">
      <w:pPr>
        <w:pStyle w:val="ItemList"/>
      </w:pPr>
      <w:r w:rsidRPr="00573796">
        <w:t>Works efficiently and runs stably.</w:t>
      </w:r>
    </w:p>
    <w:p w:rsidR="00104870" w:rsidRPr="00573796" w:rsidRDefault="00104870" w:rsidP="00264BC8">
      <w:pPr>
        <w:pStyle w:val="ItemList"/>
      </w:pPr>
      <w:r w:rsidRPr="00573796">
        <w:t>Is hot-swappable.</w:t>
      </w:r>
    </w:p>
    <w:p w:rsidR="00104870" w:rsidRPr="00573796" w:rsidRDefault="00104870" w:rsidP="00264BC8">
      <w:pPr>
        <w:pStyle w:val="ItemList"/>
      </w:pPr>
      <w:r w:rsidRPr="00573796">
        <w:t>Is protected against input overvoltage, input undervoltage, input overcurrent, output overvoltage, output short circuit, output current limiting, and overtemperature.</w:t>
      </w:r>
    </w:p>
    <w:p w:rsidR="00104870" w:rsidRPr="00573796" w:rsidRDefault="00104870" w:rsidP="00264BC8">
      <w:r w:rsidRPr="00573796">
        <w:t xml:space="preserve">For details about the rectifier technical specifications, see </w:t>
      </w:r>
      <w:fldSimple w:instr=" REF _Ref325724582 \r \h  \* MERGEFORMAT ">
        <w:r w:rsidR="00B54FEC" w:rsidRPr="00573796">
          <w:t>Table 2-1</w:t>
        </w:r>
      </w:fldSimple>
      <w:r w:rsidRPr="00573796">
        <w:t>.</w:t>
      </w:r>
    </w:p>
    <w:p w:rsidR="00104870" w:rsidRPr="00573796" w:rsidRDefault="00104870" w:rsidP="00264BC8">
      <w:pPr>
        <w:pStyle w:val="FigureDescription"/>
      </w:pPr>
      <w:bookmarkStart w:id="24" w:name="Functions_3_fig_02474088"/>
      <w:bookmarkEnd w:id="24"/>
      <w:r w:rsidRPr="00573796">
        <w:t>Rectifier panel</w:t>
      </w:r>
    </w:p>
    <w:p w:rsidR="00104870" w:rsidRPr="00573796" w:rsidRDefault="000536BD" w:rsidP="00264BC8">
      <w:pPr>
        <w:pStyle w:val="Figure"/>
      </w:pPr>
      <w:bookmarkStart w:id="25" w:name="gen-id1.5.9.4.2.2.1.2.2"/>
      <w:bookmarkEnd w:id="25"/>
      <w:r w:rsidRPr="00573796">
        <w:rPr>
          <w:noProof/>
        </w:rPr>
        <w:drawing>
          <wp:inline distT="0" distB="0" distL="0" distR="0">
            <wp:extent cx="2581275" cy="1019175"/>
            <wp:effectExtent l="19050" t="0" r="9525" b="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0" cstate="email"/>
                    <a:srcRect/>
                    <a:stretch>
                      <a:fillRect/>
                    </a:stretch>
                  </pic:blipFill>
                  <pic:spPr bwMode="auto">
                    <a:xfrm>
                      <a:off x="0" y="0"/>
                      <a:ext cx="2581275" cy="1019175"/>
                    </a:xfrm>
                    <a:prstGeom prst="rect">
                      <a:avLst/>
                    </a:prstGeom>
                    <a:solidFill>
                      <a:srgbClr val="FFFFFF"/>
                    </a:solidFill>
                    <a:ln w="9525">
                      <a:noFill/>
                      <a:miter lim="800000"/>
                      <a:headEnd/>
                      <a:tailEnd/>
                    </a:ln>
                  </pic:spPr>
                </pic:pic>
              </a:graphicData>
            </a:graphic>
          </wp:inline>
        </w:drawing>
      </w:r>
    </w:p>
    <w:tbl>
      <w:tblPr>
        <w:tblW w:w="7938" w:type="dxa"/>
        <w:tblInd w:w="1814" w:type="dxa"/>
        <w:tblLayout w:type="fixed"/>
        <w:tblLook w:val="0000"/>
      </w:tblPr>
      <w:tblGrid>
        <w:gridCol w:w="2842"/>
        <w:gridCol w:w="2548"/>
        <w:gridCol w:w="2548"/>
      </w:tblGrid>
      <w:tr w:rsidR="00104870" w:rsidRPr="00573796" w:rsidTr="00264BC8">
        <w:trPr>
          <w:cantSplit/>
        </w:trPr>
        <w:tc>
          <w:tcPr>
            <w:tcW w:w="2848" w:type="dxa"/>
          </w:tcPr>
          <w:p w:rsidR="00104870" w:rsidRPr="00573796" w:rsidRDefault="00104870" w:rsidP="00264BC8">
            <w:pPr>
              <w:pStyle w:val="FigureText"/>
              <w:rPr>
                <w:color w:val="800080"/>
                <w:position w:val="-4"/>
              </w:rPr>
            </w:pPr>
            <w:bookmarkStart w:id="26" w:name="gen-id1.5.9.4.2.2.1.2.3"/>
            <w:bookmarkEnd w:id="26"/>
            <w:r w:rsidRPr="00573796">
              <w:t>(1) Power indicator</w:t>
            </w:r>
          </w:p>
        </w:tc>
        <w:tc>
          <w:tcPr>
            <w:tcW w:w="2553" w:type="dxa"/>
          </w:tcPr>
          <w:p w:rsidR="00104870" w:rsidRPr="00573796" w:rsidRDefault="00104870" w:rsidP="00264BC8">
            <w:pPr>
              <w:pStyle w:val="FigureText"/>
              <w:rPr>
                <w:color w:val="800080"/>
                <w:position w:val="-4"/>
              </w:rPr>
            </w:pPr>
            <w:r w:rsidRPr="00573796">
              <w:t>(2) Alarm indicator</w:t>
            </w:r>
          </w:p>
        </w:tc>
        <w:tc>
          <w:tcPr>
            <w:tcW w:w="2553" w:type="dxa"/>
          </w:tcPr>
          <w:p w:rsidR="00104870" w:rsidRPr="00573796" w:rsidRDefault="00104870" w:rsidP="00264BC8">
            <w:pPr>
              <w:pStyle w:val="FigureText"/>
              <w:rPr>
                <w:color w:val="800080"/>
                <w:position w:val="-4"/>
              </w:rPr>
            </w:pPr>
            <w:r w:rsidRPr="00573796">
              <w:t>(3) Fault indicator</w:t>
            </w:r>
          </w:p>
        </w:tc>
      </w:tr>
    </w:tbl>
    <w:p w:rsidR="00104870" w:rsidRPr="00573796" w:rsidRDefault="00104870" w:rsidP="00264BC8"/>
    <w:p w:rsidR="00104870" w:rsidRPr="00573796" w:rsidRDefault="00104870" w:rsidP="00264BC8">
      <w:pPr>
        <w:pStyle w:val="TableDescription"/>
      </w:pPr>
      <w:r w:rsidRPr="00573796">
        <w:t>Indicator description</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120"/>
        <w:gridCol w:w="910"/>
        <w:gridCol w:w="1120"/>
        <w:gridCol w:w="2911"/>
        <w:gridCol w:w="3578"/>
      </w:tblGrid>
      <w:tr w:rsidR="00104870" w:rsidRPr="00573796" w:rsidTr="000961B8">
        <w:trPr>
          <w:cantSplit/>
          <w:trHeight w:val="556"/>
          <w:tblHeader/>
          <w:jc w:val="center"/>
        </w:trPr>
        <w:tc>
          <w:tcPr>
            <w:tcW w:w="112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A753C8">
            <w:pPr>
              <w:pStyle w:val="TableHeading"/>
            </w:pPr>
            <w:r w:rsidRPr="00573796">
              <w:t>Indicator</w:t>
            </w:r>
          </w:p>
        </w:tc>
        <w:tc>
          <w:tcPr>
            <w:tcW w:w="91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A753C8">
            <w:pPr>
              <w:pStyle w:val="TableHeading"/>
            </w:pPr>
            <w:r w:rsidRPr="00573796">
              <w:t>Color</w:t>
            </w:r>
          </w:p>
        </w:tc>
        <w:tc>
          <w:tcPr>
            <w:tcW w:w="112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A753C8">
            <w:pPr>
              <w:pStyle w:val="TableHeading"/>
            </w:pPr>
            <w:r w:rsidRPr="00573796">
              <w:t>Status</w:t>
            </w:r>
          </w:p>
        </w:tc>
        <w:tc>
          <w:tcPr>
            <w:tcW w:w="291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A753C8">
            <w:pPr>
              <w:pStyle w:val="TableHeading"/>
            </w:pPr>
            <w:r w:rsidRPr="00573796">
              <w:t>Description</w:t>
            </w:r>
          </w:p>
        </w:tc>
        <w:tc>
          <w:tcPr>
            <w:tcW w:w="3578"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A753C8">
            <w:pPr>
              <w:pStyle w:val="TableHeading"/>
            </w:pPr>
            <w:r w:rsidRPr="00573796">
              <w:t>Measures</w:t>
            </w:r>
          </w:p>
        </w:tc>
      </w:tr>
      <w:tr w:rsidR="00104870" w:rsidRPr="00573796" w:rsidTr="000961B8">
        <w:trPr>
          <w:cantSplit/>
          <w:trHeight w:val="239"/>
          <w:jc w:val="center"/>
        </w:trPr>
        <w:tc>
          <w:tcPr>
            <w:tcW w:w="1120" w:type="dxa"/>
            <w:shd w:val="clear" w:color="auto" w:fill="auto"/>
          </w:tcPr>
          <w:p w:rsidR="00104870" w:rsidRPr="00573796" w:rsidRDefault="00104870" w:rsidP="00A753C8">
            <w:pPr>
              <w:pStyle w:val="TableText"/>
            </w:pPr>
            <w:r w:rsidRPr="00573796">
              <w:t>Power indicator</w:t>
            </w:r>
          </w:p>
          <w:p w:rsidR="00104870" w:rsidRPr="00573796" w:rsidRDefault="000536BD" w:rsidP="00A753C8">
            <w:pPr>
              <w:pStyle w:val="TableText"/>
            </w:pPr>
            <w:r w:rsidRPr="00573796">
              <w:rPr>
                <w:noProof/>
                <w:snapToGrid/>
              </w:rPr>
              <w:drawing>
                <wp:inline distT="0" distB="0" distL="0" distR="0">
                  <wp:extent cx="276225" cy="276225"/>
                  <wp:effectExtent l="19050" t="0" r="9525"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1" cstate="email"/>
                          <a:srcRect/>
                          <a:stretch>
                            <a:fillRect/>
                          </a:stretch>
                        </pic:blipFill>
                        <pic:spPr bwMode="auto">
                          <a:xfrm>
                            <a:off x="0" y="0"/>
                            <a:ext cx="276225" cy="276225"/>
                          </a:xfrm>
                          <a:prstGeom prst="rect">
                            <a:avLst/>
                          </a:prstGeom>
                          <a:solidFill>
                            <a:srgbClr val="FFFFFF"/>
                          </a:solidFill>
                          <a:ln w="9525">
                            <a:noFill/>
                            <a:miter lim="800000"/>
                            <a:headEnd/>
                            <a:tailEnd/>
                          </a:ln>
                        </pic:spPr>
                      </pic:pic>
                    </a:graphicData>
                  </a:graphic>
                </wp:inline>
              </w:drawing>
            </w:r>
          </w:p>
        </w:tc>
        <w:tc>
          <w:tcPr>
            <w:tcW w:w="910" w:type="dxa"/>
            <w:shd w:val="clear" w:color="auto" w:fill="auto"/>
          </w:tcPr>
          <w:p w:rsidR="00104870" w:rsidRPr="00573796" w:rsidRDefault="00104870" w:rsidP="00A753C8">
            <w:pPr>
              <w:pStyle w:val="TableText"/>
            </w:pPr>
            <w:r w:rsidRPr="00573796">
              <w:t>Green</w:t>
            </w:r>
          </w:p>
        </w:tc>
        <w:tc>
          <w:tcPr>
            <w:tcW w:w="1120" w:type="dxa"/>
            <w:shd w:val="clear" w:color="auto" w:fill="auto"/>
          </w:tcPr>
          <w:p w:rsidR="00104870" w:rsidRPr="00573796" w:rsidRDefault="00104870" w:rsidP="00A753C8">
            <w:pPr>
              <w:pStyle w:val="TableText"/>
            </w:pPr>
            <w:r w:rsidRPr="00573796">
              <w:t>Steady on</w:t>
            </w:r>
          </w:p>
        </w:tc>
        <w:tc>
          <w:tcPr>
            <w:tcW w:w="2911" w:type="dxa"/>
            <w:shd w:val="clear" w:color="auto" w:fill="auto"/>
          </w:tcPr>
          <w:p w:rsidR="00104870" w:rsidRPr="00573796" w:rsidRDefault="00104870" w:rsidP="00A753C8">
            <w:pPr>
              <w:pStyle w:val="TableText"/>
            </w:pPr>
            <w:r w:rsidRPr="00573796">
              <w:t>The rectifier has an AC power input.</w:t>
            </w:r>
          </w:p>
        </w:tc>
        <w:tc>
          <w:tcPr>
            <w:tcW w:w="3578" w:type="dxa"/>
            <w:shd w:val="clear" w:color="auto" w:fill="auto"/>
          </w:tcPr>
          <w:p w:rsidR="00104870" w:rsidRPr="00573796" w:rsidRDefault="00104870" w:rsidP="00264BC8">
            <w:pPr>
              <w:pStyle w:val="TableText"/>
            </w:pPr>
            <w:r w:rsidRPr="00573796">
              <w:t>The rectifier runs properly and no measure is required.</w:t>
            </w:r>
          </w:p>
        </w:tc>
      </w:tr>
      <w:tr w:rsidR="00104870" w:rsidRPr="00573796" w:rsidTr="000961B8">
        <w:trPr>
          <w:cantSplit/>
          <w:trHeight w:val="358"/>
          <w:jc w:val="center"/>
        </w:trPr>
        <w:tc>
          <w:tcPr>
            <w:tcW w:w="1120" w:type="dxa"/>
            <w:shd w:val="clear" w:color="auto" w:fill="auto"/>
          </w:tcPr>
          <w:p w:rsidR="00104870" w:rsidRPr="00573796" w:rsidRDefault="00104870" w:rsidP="00A753C8">
            <w:pPr>
              <w:pStyle w:val="TableText"/>
              <w:rPr>
                <w:rFonts w:ascii="宋体"/>
                <w:sz w:val="36"/>
              </w:rPr>
            </w:pPr>
          </w:p>
        </w:tc>
        <w:tc>
          <w:tcPr>
            <w:tcW w:w="910" w:type="dxa"/>
            <w:shd w:val="clear" w:color="auto" w:fill="auto"/>
          </w:tcPr>
          <w:p w:rsidR="00104870" w:rsidRPr="00573796" w:rsidRDefault="00104870" w:rsidP="00A753C8">
            <w:pPr>
              <w:pStyle w:val="TableText"/>
              <w:rPr>
                <w:rFonts w:ascii="宋体"/>
                <w:sz w:val="36"/>
              </w:rPr>
            </w:pPr>
          </w:p>
        </w:tc>
        <w:tc>
          <w:tcPr>
            <w:tcW w:w="1120" w:type="dxa"/>
            <w:shd w:val="clear" w:color="auto" w:fill="auto"/>
          </w:tcPr>
          <w:p w:rsidR="00104870" w:rsidRPr="00573796" w:rsidRDefault="00104870" w:rsidP="00A753C8">
            <w:pPr>
              <w:pStyle w:val="TableText"/>
            </w:pPr>
            <w:r w:rsidRPr="00573796">
              <w:t>Off</w:t>
            </w:r>
          </w:p>
        </w:tc>
        <w:tc>
          <w:tcPr>
            <w:tcW w:w="2911" w:type="dxa"/>
            <w:shd w:val="clear" w:color="auto" w:fill="auto"/>
          </w:tcPr>
          <w:p w:rsidR="00104870" w:rsidRPr="00573796" w:rsidRDefault="00104870" w:rsidP="00A753C8">
            <w:pPr>
              <w:pStyle w:val="TableText"/>
            </w:pPr>
            <w:r w:rsidRPr="00573796">
              <w:t>The rectifier has no AC power input.</w:t>
            </w:r>
          </w:p>
        </w:tc>
        <w:tc>
          <w:tcPr>
            <w:tcW w:w="3578" w:type="dxa"/>
            <w:shd w:val="clear" w:color="auto" w:fill="auto"/>
          </w:tcPr>
          <w:p w:rsidR="00104870" w:rsidRPr="00573796" w:rsidRDefault="00104870" w:rsidP="00264BC8">
            <w:pPr>
              <w:pStyle w:val="TableText"/>
            </w:pPr>
            <w:r w:rsidRPr="00573796">
              <w:t>Replace the rectifier if the AC input is normal.</w:t>
            </w:r>
          </w:p>
        </w:tc>
      </w:tr>
      <w:tr w:rsidR="00104870" w:rsidRPr="00573796" w:rsidTr="000961B8">
        <w:trPr>
          <w:cantSplit/>
          <w:trHeight w:val="354"/>
          <w:jc w:val="center"/>
        </w:trPr>
        <w:tc>
          <w:tcPr>
            <w:tcW w:w="1120" w:type="dxa"/>
            <w:shd w:val="clear" w:color="auto" w:fill="auto"/>
          </w:tcPr>
          <w:p w:rsidR="00104870" w:rsidRPr="00573796" w:rsidRDefault="00104870" w:rsidP="00A753C8">
            <w:pPr>
              <w:pStyle w:val="TableText"/>
              <w:rPr>
                <w:rFonts w:ascii="宋体"/>
                <w:sz w:val="36"/>
              </w:rPr>
            </w:pPr>
          </w:p>
        </w:tc>
        <w:tc>
          <w:tcPr>
            <w:tcW w:w="910" w:type="dxa"/>
            <w:shd w:val="clear" w:color="auto" w:fill="auto"/>
          </w:tcPr>
          <w:p w:rsidR="00104870" w:rsidRPr="00573796" w:rsidRDefault="00104870" w:rsidP="00A753C8">
            <w:pPr>
              <w:pStyle w:val="TableText"/>
              <w:rPr>
                <w:rFonts w:ascii="宋体"/>
                <w:sz w:val="36"/>
              </w:rPr>
            </w:pPr>
          </w:p>
        </w:tc>
        <w:tc>
          <w:tcPr>
            <w:tcW w:w="1120" w:type="dxa"/>
            <w:shd w:val="clear" w:color="auto" w:fill="auto"/>
          </w:tcPr>
          <w:p w:rsidR="00104870" w:rsidRPr="00573796" w:rsidRDefault="00104870" w:rsidP="00A753C8">
            <w:pPr>
              <w:pStyle w:val="TableText"/>
              <w:rPr>
                <w:rFonts w:ascii="宋体"/>
                <w:kern w:val="1"/>
              </w:rPr>
            </w:pPr>
          </w:p>
        </w:tc>
        <w:tc>
          <w:tcPr>
            <w:tcW w:w="2911" w:type="dxa"/>
            <w:shd w:val="clear" w:color="auto" w:fill="auto"/>
          </w:tcPr>
          <w:p w:rsidR="00104870" w:rsidRPr="00573796" w:rsidRDefault="00104870" w:rsidP="00A753C8">
            <w:pPr>
              <w:pStyle w:val="TableText"/>
            </w:pPr>
            <w:r w:rsidRPr="00573796">
              <w:t>The rectifier is faulty.</w:t>
            </w:r>
          </w:p>
        </w:tc>
        <w:tc>
          <w:tcPr>
            <w:tcW w:w="3578" w:type="dxa"/>
            <w:shd w:val="clear" w:color="auto" w:fill="auto"/>
          </w:tcPr>
          <w:p w:rsidR="00104870" w:rsidRPr="00573796" w:rsidRDefault="00104870" w:rsidP="00264BC8">
            <w:pPr>
              <w:pStyle w:val="TableText"/>
            </w:pPr>
            <w:r w:rsidRPr="00573796">
              <w:t>Replace the rectifier.</w:t>
            </w:r>
          </w:p>
        </w:tc>
      </w:tr>
      <w:tr w:rsidR="00104870" w:rsidRPr="00573796" w:rsidTr="000961B8">
        <w:trPr>
          <w:cantSplit/>
          <w:trHeight w:val="474"/>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pPr>
            <w:r w:rsidRPr="00573796">
              <w:t>Blinking at 0.5 Hz</w:t>
            </w:r>
          </w:p>
        </w:tc>
        <w:tc>
          <w:tcPr>
            <w:tcW w:w="2911" w:type="dxa"/>
            <w:shd w:val="clear" w:color="auto" w:fill="auto"/>
          </w:tcPr>
          <w:p w:rsidR="00104870" w:rsidRPr="00573796" w:rsidRDefault="00104870" w:rsidP="00264BC8">
            <w:pPr>
              <w:pStyle w:val="TableText"/>
            </w:pPr>
            <w:r w:rsidRPr="00573796">
              <w:t>The rectifier is being queried.</w:t>
            </w:r>
          </w:p>
        </w:tc>
        <w:tc>
          <w:tcPr>
            <w:tcW w:w="3578" w:type="dxa"/>
            <w:shd w:val="clear" w:color="auto" w:fill="auto"/>
          </w:tcPr>
          <w:p w:rsidR="00104870" w:rsidRPr="00573796" w:rsidRDefault="00104870" w:rsidP="00264BC8">
            <w:pPr>
              <w:pStyle w:val="TableText"/>
            </w:pPr>
            <w:r w:rsidRPr="00573796">
              <w:t>The rectifier runs properly and no measure is required.</w:t>
            </w:r>
          </w:p>
        </w:tc>
      </w:tr>
      <w:tr w:rsidR="00104870" w:rsidRPr="00573796" w:rsidTr="000961B8">
        <w:trPr>
          <w:cantSplit/>
          <w:trHeight w:val="296"/>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pPr>
            <w:r w:rsidRPr="00573796">
              <w:t>Blinking at 4</w:t>
            </w:r>
            <w:r w:rsidR="00573796" w:rsidRPr="00573796">
              <w:rPr>
                <w:rFonts w:hint="eastAsia"/>
              </w:rPr>
              <w:t xml:space="preserve"> </w:t>
            </w:r>
            <w:r w:rsidRPr="00573796">
              <w:t>Hz</w:t>
            </w:r>
          </w:p>
        </w:tc>
        <w:tc>
          <w:tcPr>
            <w:tcW w:w="2911" w:type="dxa"/>
            <w:shd w:val="clear" w:color="auto" w:fill="auto"/>
          </w:tcPr>
          <w:p w:rsidR="00104870" w:rsidRPr="00573796" w:rsidRDefault="00104870" w:rsidP="00264BC8">
            <w:pPr>
              <w:pStyle w:val="TableText"/>
            </w:pPr>
            <w:r w:rsidRPr="00573796">
              <w:t>The rectifier is loading an application program.</w:t>
            </w:r>
          </w:p>
        </w:tc>
        <w:tc>
          <w:tcPr>
            <w:tcW w:w="3578" w:type="dxa"/>
            <w:shd w:val="clear" w:color="auto" w:fill="auto"/>
          </w:tcPr>
          <w:p w:rsidR="00104870" w:rsidRPr="00573796" w:rsidRDefault="00104870" w:rsidP="00264BC8">
            <w:pPr>
              <w:pStyle w:val="TableText"/>
            </w:pPr>
            <w:r w:rsidRPr="00573796">
              <w:t>The rectifier automatically recovers after loading, and no measure is required.</w:t>
            </w:r>
          </w:p>
        </w:tc>
      </w:tr>
      <w:tr w:rsidR="00104870" w:rsidRPr="00573796" w:rsidTr="000961B8">
        <w:trPr>
          <w:cantSplit/>
          <w:trHeight w:val="150"/>
          <w:jc w:val="center"/>
        </w:trPr>
        <w:tc>
          <w:tcPr>
            <w:tcW w:w="1120" w:type="dxa"/>
            <w:shd w:val="clear" w:color="auto" w:fill="auto"/>
          </w:tcPr>
          <w:p w:rsidR="00104870" w:rsidRPr="00573796" w:rsidRDefault="00104870" w:rsidP="00264BC8">
            <w:pPr>
              <w:pStyle w:val="TableText"/>
            </w:pPr>
            <w:r w:rsidRPr="00573796">
              <w:t>ALM indicator</w:t>
            </w:r>
          </w:p>
          <w:p w:rsidR="00104870" w:rsidRPr="00573796" w:rsidRDefault="000536BD" w:rsidP="00B54FEC">
            <w:pPr>
              <w:pStyle w:val="TableText"/>
            </w:pPr>
            <w:r w:rsidRPr="00573796">
              <w:rPr>
                <w:noProof/>
                <w:snapToGrid/>
              </w:rPr>
              <w:drawing>
                <wp:inline distT="0" distB="0" distL="0" distR="0">
                  <wp:extent cx="285750" cy="276225"/>
                  <wp:effectExtent l="1905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2" cstate="email"/>
                          <a:srcRect/>
                          <a:stretch>
                            <a:fillRect/>
                          </a:stretch>
                        </pic:blipFill>
                        <pic:spPr bwMode="auto">
                          <a:xfrm>
                            <a:off x="0" y="0"/>
                            <a:ext cx="285750" cy="276225"/>
                          </a:xfrm>
                          <a:prstGeom prst="rect">
                            <a:avLst/>
                          </a:prstGeom>
                          <a:solidFill>
                            <a:srgbClr val="FFFFFF"/>
                          </a:solidFill>
                          <a:ln w="9525">
                            <a:noFill/>
                            <a:miter lim="800000"/>
                            <a:headEnd/>
                            <a:tailEnd/>
                          </a:ln>
                        </pic:spPr>
                      </pic:pic>
                    </a:graphicData>
                  </a:graphic>
                </wp:inline>
              </w:drawing>
            </w:r>
          </w:p>
        </w:tc>
        <w:tc>
          <w:tcPr>
            <w:tcW w:w="910" w:type="dxa"/>
            <w:shd w:val="clear" w:color="auto" w:fill="auto"/>
          </w:tcPr>
          <w:p w:rsidR="00104870" w:rsidRPr="00573796" w:rsidRDefault="00104870" w:rsidP="00264BC8">
            <w:pPr>
              <w:pStyle w:val="TableText"/>
            </w:pPr>
            <w:r w:rsidRPr="00573796">
              <w:t>Yellow</w:t>
            </w:r>
          </w:p>
        </w:tc>
        <w:tc>
          <w:tcPr>
            <w:tcW w:w="1120" w:type="dxa"/>
            <w:shd w:val="clear" w:color="auto" w:fill="auto"/>
          </w:tcPr>
          <w:p w:rsidR="00104870" w:rsidRPr="00573796" w:rsidRDefault="00104870" w:rsidP="00264BC8">
            <w:pPr>
              <w:pStyle w:val="TableText"/>
            </w:pPr>
            <w:r w:rsidRPr="00573796">
              <w:t>Off</w:t>
            </w:r>
          </w:p>
        </w:tc>
        <w:tc>
          <w:tcPr>
            <w:tcW w:w="2911" w:type="dxa"/>
            <w:shd w:val="clear" w:color="auto" w:fill="auto"/>
          </w:tcPr>
          <w:p w:rsidR="00104870" w:rsidRPr="00573796" w:rsidRDefault="00104870" w:rsidP="00264BC8">
            <w:pPr>
              <w:pStyle w:val="TableText"/>
            </w:pPr>
            <w:r w:rsidRPr="00573796">
              <w:t>No alarm is generated.</w:t>
            </w:r>
          </w:p>
        </w:tc>
        <w:tc>
          <w:tcPr>
            <w:tcW w:w="3578" w:type="dxa"/>
            <w:shd w:val="clear" w:color="auto" w:fill="auto"/>
          </w:tcPr>
          <w:p w:rsidR="00104870" w:rsidRPr="00573796" w:rsidRDefault="00104870" w:rsidP="00264BC8">
            <w:pPr>
              <w:pStyle w:val="TableText"/>
            </w:pPr>
            <w:r w:rsidRPr="00573796">
              <w:t>The rectifier runs properly and no measure is required.</w:t>
            </w:r>
          </w:p>
        </w:tc>
      </w:tr>
      <w:tr w:rsidR="00104870" w:rsidRPr="00573796" w:rsidTr="000961B8">
        <w:trPr>
          <w:cantSplit/>
          <w:trHeight w:val="1263"/>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pPr>
            <w:r w:rsidRPr="00573796">
              <w:t>Steady on</w:t>
            </w:r>
          </w:p>
        </w:tc>
        <w:tc>
          <w:tcPr>
            <w:tcW w:w="2911" w:type="dxa"/>
            <w:shd w:val="clear" w:color="auto" w:fill="auto"/>
          </w:tcPr>
          <w:p w:rsidR="00104870" w:rsidRPr="00573796" w:rsidRDefault="00104870" w:rsidP="00264BC8">
            <w:pPr>
              <w:pStyle w:val="TableText"/>
            </w:pPr>
            <w:r w:rsidRPr="00573796">
              <w:t>The rectifier generates a prewarning for power limiting due to ambient overtemperature.</w:t>
            </w:r>
          </w:p>
          <w:p w:rsidR="00104870" w:rsidRPr="00573796" w:rsidRDefault="00104870" w:rsidP="00264BC8">
            <w:pPr>
              <w:pStyle w:val="TableText"/>
            </w:pPr>
            <w:r w:rsidRPr="00573796">
              <w:t>The rectifier generates an alarm for protection or shut-down due to ambient overtemperature or undertemperature.</w:t>
            </w:r>
          </w:p>
        </w:tc>
        <w:tc>
          <w:tcPr>
            <w:tcW w:w="3578" w:type="dxa"/>
            <w:shd w:val="clear" w:color="auto" w:fill="auto"/>
          </w:tcPr>
          <w:p w:rsidR="00104870" w:rsidRPr="00573796" w:rsidRDefault="00104870" w:rsidP="00264BC8">
            <w:pPr>
              <w:pStyle w:val="TableText"/>
            </w:pPr>
            <w:r w:rsidRPr="00573796">
              <w:t>Check that the air vent is not blocked and the ambient temperature is within a normal range.</w:t>
            </w:r>
          </w:p>
        </w:tc>
      </w:tr>
      <w:tr w:rsidR="00104870" w:rsidRPr="00573796" w:rsidTr="000961B8">
        <w:trPr>
          <w:cantSplit/>
          <w:trHeight w:val="67"/>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rPr>
                <w:rFonts w:ascii="宋体"/>
                <w:sz w:val="36"/>
              </w:rPr>
            </w:pPr>
          </w:p>
        </w:tc>
        <w:tc>
          <w:tcPr>
            <w:tcW w:w="2911" w:type="dxa"/>
            <w:shd w:val="clear" w:color="auto" w:fill="auto"/>
          </w:tcPr>
          <w:p w:rsidR="00104870" w:rsidRPr="00573796" w:rsidRDefault="00104870" w:rsidP="00264BC8">
            <w:pPr>
              <w:pStyle w:val="TableText"/>
            </w:pPr>
            <w:r w:rsidRPr="00573796">
              <w:t>The rectifier is protected against AC input overvoltage or undervoltage.</w:t>
            </w:r>
          </w:p>
        </w:tc>
        <w:tc>
          <w:tcPr>
            <w:tcW w:w="3578" w:type="dxa"/>
            <w:shd w:val="clear" w:color="auto" w:fill="auto"/>
          </w:tcPr>
          <w:p w:rsidR="00104870" w:rsidRPr="00573796" w:rsidRDefault="00104870" w:rsidP="00264BC8">
            <w:pPr>
              <w:pStyle w:val="TableText"/>
            </w:pPr>
            <w:r w:rsidRPr="00573796">
              <w:t>Check the power grid voltage.</w:t>
            </w:r>
          </w:p>
        </w:tc>
      </w:tr>
      <w:tr w:rsidR="00104870" w:rsidRPr="00573796" w:rsidTr="000961B8">
        <w:trPr>
          <w:cantSplit/>
          <w:trHeight w:val="201"/>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rPr>
                <w:rFonts w:ascii="宋体"/>
                <w:sz w:val="36"/>
              </w:rPr>
            </w:pPr>
          </w:p>
        </w:tc>
        <w:tc>
          <w:tcPr>
            <w:tcW w:w="2911" w:type="dxa"/>
            <w:shd w:val="clear" w:color="auto" w:fill="auto"/>
          </w:tcPr>
          <w:p w:rsidR="00104870" w:rsidRPr="00573796" w:rsidRDefault="00104870" w:rsidP="00264BC8">
            <w:pPr>
              <w:pStyle w:val="TableText"/>
            </w:pPr>
            <w:r w:rsidRPr="00573796">
              <w:t>The rectifier is hibernating.</w:t>
            </w:r>
          </w:p>
        </w:tc>
        <w:tc>
          <w:tcPr>
            <w:tcW w:w="3578" w:type="dxa"/>
            <w:shd w:val="clear" w:color="auto" w:fill="auto"/>
          </w:tcPr>
          <w:p w:rsidR="00104870" w:rsidRPr="00573796" w:rsidRDefault="00104870" w:rsidP="00264BC8">
            <w:pPr>
              <w:pStyle w:val="TableText"/>
            </w:pPr>
            <w:r w:rsidRPr="00573796">
              <w:t>The rectifier runs properly and no measure is required.</w:t>
            </w:r>
          </w:p>
        </w:tc>
      </w:tr>
      <w:tr w:rsidR="00104870" w:rsidRPr="00573796" w:rsidTr="000961B8">
        <w:trPr>
          <w:cantSplit/>
          <w:trHeight w:val="302"/>
          <w:jc w:val="center"/>
        </w:trPr>
        <w:tc>
          <w:tcPr>
            <w:tcW w:w="1120" w:type="dxa"/>
            <w:shd w:val="clear" w:color="auto" w:fill="auto"/>
          </w:tcPr>
          <w:p w:rsidR="00104870" w:rsidRPr="00573796" w:rsidRDefault="00104870" w:rsidP="00264BC8">
            <w:pPr>
              <w:pStyle w:val="TableText"/>
              <w:rPr>
                <w:rFonts w:ascii="宋体"/>
                <w:sz w:val="36"/>
              </w:rPr>
            </w:pPr>
          </w:p>
        </w:tc>
        <w:tc>
          <w:tcPr>
            <w:tcW w:w="910" w:type="dxa"/>
            <w:shd w:val="clear" w:color="auto" w:fill="auto"/>
          </w:tcPr>
          <w:p w:rsidR="00104870" w:rsidRPr="00573796" w:rsidRDefault="00104870" w:rsidP="00264BC8">
            <w:pPr>
              <w:pStyle w:val="TableText"/>
              <w:rPr>
                <w:rFonts w:ascii="宋体"/>
                <w:sz w:val="36"/>
              </w:rPr>
            </w:pPr>
          </w:p>
        </w:tc>
        <w:tc>
          <w:tcPr>
            <w:tcW w:w="1120" w:type="dxa"/>
            <w:shd w:val="clear" w:color="auto" w:fill="auto"/>
          </w:tcPr>
          <w:p w:rsidR="00104870" w:rsidRPr="00573796" w:rsidRDefault="00104870" w:rsidP="00264BC8">
            <w:pPr>
              <w:pStyle w:val="TableText"/>
            </w:pPr>
            <w:r w:rsidRPr="00573796">
              <w:t>Blinking at 0.5 Hz</w:t>
            </w:r>
          </w:p>
        </w:tc>
        <w:tc>
          <w:tcPr>
            <w:tcW w:w="2911" w:type="dxa"/>
            <w:shd w:val="clear" w:color="auto" w:fill="auto"/>
          </w:tcPr>
          <w:p w:rsidR="00104870" w:rsidRPr="00573796" w:rsidRDefault="00104870" w:rsidP="00264BC8">
            <w:pPr>
              <w:pStyle w:val="TableText"/>
            </w:pPr>
            <w:r w:rsidRPr="00573796">
              <w:t>The rectifier communication is interrupted.</w:t>
            </w:r>
          </w:p>
        </w:tc>
        <w:tc>
          <w:tcPr>
            <w:tcW w:w="3578" w:type="dxa"/>
            <w:shd w:val="clear" w:color="auto" w:fill="auto"/>
          </w:tcPr>
          <w:p w:rsidR="00104870" w:rsidRPr="00573796" w:rsidRDefault="00104870" w:rsidP="00264BC8">
            <w:pPr>
              <w:pStyle w:val="TableText"/>
            </w:pPr>
            <w:r w:rsidRPr="00573796">
              <w:t>Replace the rectifier or SMU.</w:t>
            </w:r>
          </w:p>
        </w:tc>
      </w:tr>
      <w:tr w:rsidR="00104870" w:rsidRPr="00573796" w:rsidTr="000961B8">
        <w:trPr>
          <w:cantSplit/>
          <w:trHeight w:val="252"/>
          <w:jc w:val="center"/>
        </w:trPr>
        <w:tc>
          <w:tcPr>
            <w:tcW w:w="1120" w:type="dxa"/>
            <w:shd w:val="clear" w:color="auto" w:fill="auto"/>
          </w:tcPr>
          <w:p w:rsidR="00104870" w:rsidRPr="00573796" w:rsidRDefault="00104870" w:rsidP="00264BC8">
            <w:pPr>
              <w:pStyle w:val="TableText"/>
            </w:pPr>
            <w:r w:rsidRPr="00573796">
              <w:t>Fault indicator</w:t>
            </w:r>
          </w:p>
          <w:p w:rsidR="00104870" w:rsidRPr="00573796" w:rsidRDefault="000536BD" w:rsidP="00B54FEC">
            <w:pPr>
              <w:pStyle w:val="TableText"/>
            </w:pPr>
            <w:r w:rsidRPr="00573796">
              <w:rPr>
                <w:noProof/>
                <w:snapToGrid/>
              </w:rPr>
              <w:drawing>
                <wp:inline distT="0" distB="0" distL="0" distR="0">
                  <wp:extent cx="295275" cy="276225"/>
                  <wp:effectExtent l="19050" t="0" r="9525"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3" cstate="email"/>
                          <a:srcRect/>
                          <a:stretch>
                            <a:fillRect/>
                          </a:stretch>
                        </pic:blipFill>
                        <pic:spPr bwMode="auto">
                          <a:xfrm>
                            <a:off x="0" y="0"/>
                            <a:ext cx="295275" cy="276225"/>
                          </a:xfrm>
                          <a:prstGeom prst="rect">
                            <a:avLst/>
                          </a:prstGeom>
                          <a:solidFill>
                            <a:srgbClr val="FFFFFF"/>
                          </a:solidFill>
                          <a:ln w="9525">
                            <a:noFill/>
                            <a:miter lim="800000"/>
                            <a:headEnd/>
                            <a:tailEnd/>
                          </a:ln>
                        </pic:spPr>
                      </pic:pic>
                    </a:graphicData>
                  </a:graphic>
                </wp:inline>
              </w:drawing>
            </w:r>
          </w:p>
        </w:tc>
        <w:tc>
          <w:tcPr>
            <w:tcW w:w="910" w:type="dxa"/>
            <w:shd w:val="clear" w:color="auto" w:fill="auto"/>
          </w:tcPr>
          <w:p w:rsidR="00104870" w:rsidRPr="00573796" w:rsidRDefault="00104870" w:rsidP="00264BC8">
            <w:pPr>
              <w:pStyle w:val="TableText"/>
            </w:pPr>
            <w:r w:rsidRPr="00573796">
              <w:t>Red</w:t>
            </w:r>
          </w:p>
        </w:tc>
        <w:tc>
          <w:tcPr>
            <w:tcW w:w="1120" w:type="dxa"/>
            <w:shd w:val="clear" w:color="auto" w:fill="auto"/>
          </w:tcPr>
          <w:p w:rsidR="00104870" w:rsidRPr="00573796" w:rsidRDefault="00104870" w:rsidP="00264BC8">
            <w:pPr>
              <w:pStyle w:val="TableText"/>
            </w:pPr>
            <w:r w:rsidRPr="00573796">
              <w:t>Off</w:t>
            </w:r>
          </w:p>
        </w:tc>
        <w:tc>
          <w:tcPr>
            <w:tcW w:w="2911" w:type="dxa"/>
            <w:shd w:val="clear" w:color="auto" w:fill="auto"/>
          </w:tcPr>
          <w:p w:rsidR="00104870" w:rsidRPr="00573796" w:rsidRDefault="00104870" w:rsidP="00264BC8">
            <w:pPr>
              <w:pStyle w:val="TableText"/>
            </w:pPr>
            <w:r w:rsidRPr="00573796">
              <w:t>The rectifier is not faulty.</w:t>
            </w:r>
          </w:p>
        </w:tc>
        <w:tc>
          <w:tcPr>
            <w:tcW w:w="3578" w:type="dxa"/>
            <w:shd w:val="clear" w:color="auto" w:fill="auto"/>
          </w:tcPr>
          <w:p w:rsidR="00104870" w:rsidRPr="00573796" w:rsidRDefault="00104870" w:rsidP="00264BC8">
            <w:pPr>
              <w:pStyle w:val="TableText"/>
            </w:pPr>
            <w:r w:rsidRPr="00573796">
              <w:t>The rectifier runs properly and no measure is required.</w:t>
            </w:r>
          </w:p>
        </w:tc>
      </w:tr>
      <w:tr w:rsidR="00104870" w:rsidRPr="00573796" w:rsidTr="000961B8">
        <w:trPr>
          <w:cantSplit/>
          <w:trHeight w:val="401"/>
          <w:jc w:val="center"/>
        </w:trPr>
        <w:tc>
          <w:tcPr>
            <w:tcW w:w="1120" w:type="dxa"/>
            <w:shd w:val="clear" w:color="auto" w:fill="auto"/>
          </w:tcPr>
          <w:p w:rsidR="00104870" w:rsidRPr="00573796" w:rsidRDefault="00104870" w:rsidP="00264BC8">
            <w:pPr>
              <w:pStyle w:val="TableText"/>
              <w:rPr>
                <w:rFonts w:ascii="宋体"/>
                <w:kern w:val="1"/>
              </w:rPr>
            </w:pPr>
          </w:p>
        </w:tc>
        <w:tc>
          <w:tcPr>
            <w:tcW w:w="910" w:type="dxa"/>
            <w:shd w:val="clear" w:color="auto" w:fill="auto"/>
          </w:tcPr>
          <w:p w:rsidR="00104870" w:rsidRPr="00573796" w:rsidRDefault="00104870" w:rsidP="00264BC8">
            <w:pPr>
              <w:pStyle w:val="TableText"/>
              <w:rPr>
                <w:rFonts w:ascii="宋体"/>
                <w:kern w:val="1"/>
              </w:rPr>
            </w:pPr>
          </w:p>
        </w:tc>
        <w:tc>
          <w:tcPr>
            <w:tcW w:w="1120" w:type="dxa"/>
            <w:shd w:val="clear" w:color="auto" w:fill="auto"/>
          </w:tcPr>
          <w:p w:rsidR="00104870" w:rsidRPr="00573796" w:rsidRDefault="00104870" w:rsidP="00264BC8">
            <w:pPr>
              <w:pStyle w:val="TableText"/>
            </w:pPr>
            <w:r w:rsidRPr="00573796">
              <w:t>Steady on</w:t>
            </w:r>
          </w:p>
        </w:tc>
        <w:tc>
          <w:tcPr>
            <w:tcW w:w="2911" w:type="dxa"/>
            <w:shd w:val="clear" w:color="auto" w:fill="auto"/>
          </w:tcPr>
          <w:p w:rsidR="00104870" w:rsidRPr="00573796" w:rsidRDefault="00104870" w:rsidP="00264BC8">
            <w:pPr>
              <w:pStyle w:val="TableText"/>
            </w:pPr>
            <w:r w:rsidRPr="00573796">
              <w:t>The rectifier is locked due to output overvoltage.</w:t>
            </w:r>
          </w:p>
        </w:tc>
        <w:tc>
          <w:tcPr>
            <w:tcW w:w="3578" w:type="dxa"/>
            <w:shd w:val="clear" w:color="auto" w:fill="auto"/>
          </w:tcPr>
          <w:p w:rsidR="00104870" w:rsidRPr="00573796" w:rsidRDefault="00104870" w:rsidP="00264BC8">
            <w:pPr>
              <w:pStyle w:val="TableText"/>
            </w:pPr>
            <w:r w:rsidRPr="00573796">
              <w:t>Remove the rectifier and then insert it after 1 minute.</w:t>
            </w:r>
          </w:p>
        </w:tc>
      </w:tr>
      <w:tr w:rsidR="00104870" w:rsidRPr="00573796" w:rsidTr="000961B8">
        <w:trPr>
          <w:cantSplit/>
          <w:trHeight w:val="252"/>
          <w:jc w:val="center"/>
        </w:trPr>
        <w:tc>
          <w:tcPr>
            <w:tcW w:w="1120" w:type="dxa"/>
            <w:shd w:val="clear" w:color="auto" w:fill="auto"/>
          </w:tcPr>
          <w:p w:rsidR="00104870" w:rsidRPr="00573796" w:rsidRDefault="00104870" w:rsidP="00264BC8">
            <w:pPr>
              <w:pStyle w:val="TableText"/>
              <w:rPr>
                <w:rFonts w:ascii="宋体"/>
                <w:kern w:val="1"/>
              </w:rPr>
            </w:pPr>
          </w:p>
        </w:tc>
        <w:tc>
          <w:tcPr>
            <w:tcW w:w="910" w:type="dxa"/>
            <w:shd w:val="clear" w:color="auto" w:fill="auto"/>
          </w:tcPr>
          <w:p w:rsidR="00104870" w:rsidRPr="00573796" w:rsidRDefault="00104870" w:rsidP="00264BC8">
            <w:pPr>
              <w:pStyle w:val="TableText"/>
              <w:rPr>
                <w:rFonts w:ascii="宋体"/>
                <w:kern w:val="1"/>
              </w:rPr>
            </w:pPr>
          </w:p>
        </w:tc>
        <w:tc>
          <w:tcPr>
            <w:tcW w:w="1120" w:type="dxa"/>
            <w:shd w:val="clear" w:color="auto" w:fill="auto"/>
          </w:tcPr>
          <w:p w:rsidR="00104870" w:rsidRPr="00573796" w:rsidRDefault="00104870" w:rsidP="00264BC8">
            <w:pPr>
              <w:pStyle w:val="TableText"/>
              <w:rPr>
                <w:rFonts w:ascii="宋体"/>
                <w:kern w:val="1"/>
              </w:rPr>
            </w:pPr>
          </w:p>
        </w:tc>
        <w:tc>
          <w:tcPr>
            <w:tcW w:w="2911" w:type="dxa"/>
            <w:shd w:val="clear" w:color="auto" w:fill="auto"/>
          </w:tcPr>
          <w:p w:rsidR="00104870" w:rsidRPr="00573796" w:rsidRDefault="00104870" w:rsidP="00264BC8">
            <w:pPr>
              <w:pStyle w:val="TableText"/>
            </w:pPr>
            <w:r w:rsidRPr="00573796">
              <w:t>There is no output because the rectifier is faulty.</w:t>
            </w:r>
          </w:p>
        </w:tc>
        <w:tc>
          <w:tcPr>
            <w:tcW w:w="3578" w:type="dxa"/>
            <w:shd w:val="clear" w:color="auto" w:fill="auto"/>
          </w:tcPr>
          <w:p w:rsidR="00104870" w:rsidRPr="00573796" w:rsidRDefault="00104870" w:rsidP="00264BC8">
            <w:pPr>
              <w:pStyle w:val="TableText"/>
            </w:pPr>
            <w:r w:rsidRPr="00573796">
              <w:t>Replace the rectifier.</w:t>
            </w:r>
          </w:p>
        </w:tc>
      </w:tr>
    </w:tbl>
    <w:p w:rsidR="00104870" w:rsidRPr="00573796" w:rsidRDefault="00104870" w:rsidP="00264BC8"/>
    <w:p w:rsidR="00104870" w:rsidRPr="00573796" w:rsidRDefault="00104870" w:rsidP="00264BC8">
      <w:pPr>
        <w:pStyle w:val="31"/>
      </w:pPr>
      <w:bookmarkStart w:id="27" w:name="_Toc325728720"/>
      <w:bookmarkStart w:id="28" w:name="Functions_4"/>
      <w:r w:rsidRPr="00573796">
        <w:lastRenderedPageBreak/>
        <w:t>SMU</w:t>
      </w:r>
      <w:bookmarkEnd w:id="27"/>
    </w:p>
    <w:p w:rsidR="00104870" w:rsidRPr="00573796" w:rsidRDefault="00104870" w:rsidP="00264BC8">
      <w:pPr>
        <w:pStyle w:val="FigureDescription"/>
      </w:pPr>
      <w:bookmarkStart w:id="29" w:name="_Ref321469999"/>
      <w:bookmarkEnd w:id="28"/>
      <w:r w:rsidRPr="00573796">
        <w:t>SMU</w:t>
      </w:r>
    </w:p>
    <w:bookmarkEnd w:id="29"/>
    <w:p w:rsidR="00104870" w:rsidRPr="00573796" w:rsidRDefault="000536BD" w:rsidP="00264BC8">
      <w:pPr>
        <w:pStyle w:val="Figure"/>
      </w:pPr>
      <w:r w:rsidRPr="00573796">
        <w:rPr>
          <w:noProof/>
        </w:rPr>
        <w:drawing>
          <wp:inline distT="0" distB="0" distL="0" distR="0">
            <wp:extent cx="2952750" cy="1619250"/>
            <wp:effectExtent l="19050" t="0" r="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4" cstate="email"/>
                    <a:srcRect/>
                    <a:stretch>
                      <a:fillRect/>
                    </a:stretch>
                  </pic:blipFill>
                  <pic:spPr bwMode="auto">
                    <a:xfrm>
                      <a:off x="0" y="0"/>
                      <a:ext cx="2952750" cy="1619250"/>
                    </a:xfrm>
                    <a:prstGeom prst="rect">
                      <a:avLst/>
                    </a:prstGeom>
                    <a:solidFill>
                      <a:srgbClr val="FFFFFF"/>
                    </a:solidFill>
                    <a:ln w="9525">
                      <a:noFill/>
                      <a:miter lim="800000"/>
                      <a:headEnd/>
                      <a:tailEnd/>
                    </a:ln>
                  </pic:spPr>
                </pic:pic>
              </a:graphicData>
            </a:graphic>
          </wp:inline>
        </w:drawing>
      </w:r>
    </w:p>
    <w:p w:rsidR="00264BC8" w:rsidRPr="00573796" w:rsidRDefault="00264BC8" w:rsidP="00264BC8"/>
    <w:p w:rsidR="00104870" w:rsidRPr="00573796" w:rsidRDefault="00104870" w:rsidP="00264BC8">
      <w:r w:rsidRPr="00573796">
        <w:t>The SMU performs the following functions:</w:t>
      </w:r>
    </w:p>
    <w:p w:rsidR="00104870" w:rsidRPr="00573796" w:rsidRDefault="00104870" w:rsidP="00264BC8">
      <w:pPr>
        <w:pStyle w:val="ItemList"/>
      </w:pPr>
      <w:r w:rsidRPr="00573796">
        <w:t>Performs comprehensive power management and intelligent battery management.</w:t>
      </w:r>
    </w:p>
    <w:p w:rsidR="00104870" w:rsidRPr="00573796" w:rsidRDefault="00104870" w:rsidP="00264BC8">
      <w:pPr>
        <w:pStyle w:val="ItemList"/>
      </w:pPr>
      <w:r w:rsidRPr="00573796">
        <w:t>Provides four dry contact outputs over the DB 50 port.</w:t>
      </w:r>
    </w:p>
    <w:p w:rsidR="00104870" w:rsidRPr="00573796" w:rsidRDefault="00104870" w:rsidP="00264BC8">
      <w:pPr>
        <w:pStyle w:val="ItemList"/>
      </w:pPr>
      <w:r w:rsidRPr="00573796">
        <w:t>Provides seven reserved Boolean value inputs over the DB 50 port.</w:t>
      </w:r>
    </w:p>
    <w:p w:rsidR="00104870" w:rsidRPr="00573796" w:rsidRDefault="00104870" w:rsidP="00264BC8">
      <w:pPr>
        <w:pStyle w:val="FigureDescription"/>
      </w:pPr>
      <w:r w:rsidRPr="00573796">
        <w:t>SMU panel</w:t>
      </w:r>
    </w:p>
    <w:p w:rsidR="00104870" w:rsidRPr="00573796" w:rsidRDefault="000536BD" w:rsidP="00264BC8">
      <w:pPr>
        <w:pStyle w:val="Figure"/>
        <w:rPr>
          <w:noProof/>
        </w:rPr>
      </w:pPr>
      <w:r w:rsidRPr="00573796">
        <w:rPr>
          <w:noProof/>
        </w:rPr>
        <w:drawing>
          <wp:inline distT="0" distB="0" distL="0" distR="0">
            <wp:extent cx="3181350" cy="1771650"/>
            <wp:effectExtent l="19050" t="0" r="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5" cstate="email"/>
                    <a:srcRect/>
                    <a:stretch>
                      <a:fillRect/>
                    </a:stretch>
                  </pic:blipFill>
                  <pic:spPr bwMode="auto">
                    <a:xfrm>
                      <a:off x="0" y="0"/>
                      <a:ext cx="3181350" cy="1771650"/>
                    </a:xfrm>
                    <a:prstGeom prst="rect">
                      <a:avLst/>
                    </a:prstGeom>
                    <a:solidFill>
                      <a:srgbClr val="FFFFFF"/>
                    </a:solidFill>
                    <a:ln w="9525">
                      <a:noFill/>
                      <a:miter lim="800000"/>
                      <a:headEnd/>
                      <a:tailEnd/>
                    </a:ln>
                  </pic:spPr>
                </pic:pic>
              </a:graphicData>
            </a:graphic>
          </wp:inline>
        </w:drawing>
      </w:r>
    </w:p>
    <w:tbl>
      <w:tblPr>
        <w:tblW w:w="7938" w:type="dxa"/>
        <w:tblInd w:w="1814" w:type="dxa"/>
        <w:tblLayout w:type="fixed"/>
        <w:tblLook w:val="04A0"/>
      </w:tblPr>
      <w:tblGrid>
        <w:gridCol w:w="2886"/>
        <w:gridCol w:w="2197"/>
        <w:gridCol w:w="2855"/>
      </w:tblGrid>
      <w:tr w:rsidR="00264BC8" w:rsidRPr="00573796" w:rsidTr="00CA6ED9">
        <w:trPr>
          <w:cantSplit/>
          <w:trHeight w:val="82"/>
        </w:trPr>
        <w:tc>
          <w:tcPr>
            <w:tcW w:w="2886" w:type="dxa"/>
          </w:tcPr>
          <w:p w:rsidR="00264BC8" w:rsidRPr="00573796" w:rsidRDefault="00264BC8" w:rsidP="00264BC8">
            <w:pPr>
              <w:pStyle w:val="FigureText"/>
            </w:pPr>
            <w:r w:rsidRPr="00573796">
              <w:t>(1) Run indicator</w:t>
            </w:r>
          </w:p>
        </w:tc>
        <w:tc>
          <w:tcPr>
            <w:tcW w:w="2197" w:type="dxa"/>
          </w:tcPr>
          <w:p w:rsidR="00264BC8" w:rsidRPr="00573796" w:rsidRDefault="00264BC8" w:rsidP="00264BC8">
            <w:pPr>
              <w:pStyle w:val="FigureText"/>
            </w:pPr>
            <w:r w:rsidRPr="00573796">
              <w:t>(2) Alarm indicator</w:t>
            </w:r>
          </w:p>
        </w:tc>
        <w:tc>
          <w:tcPr>
            <w:tcW w:w="2855" w:type="dxa"/>
          </w:tcPr>
          <w:p w:rsidR="00264BC8" w:rsidRPr="00573796" w:rsidRDefault="00264BC8" w:rsidP="00264BC8">
            <w:pPr>
              <w:pStyle w:val="FigureText"/>
            </w:pPr>
            <w:r w:rsidRPr="00573796">
              <w:t>(3) Liquid crystal display (LCD)</w:t>
            </w:r>
          </w:p>
        </w:tc>
      </w:tr>
      <w:tr w:rsidR="00264BC8" w:rsidRPr="00573796" w:rsidTr="00CA6ED9">
        <w:trPr>
          <w:cantSplit/>
        </w:trPr>
        <w:tc>
          <w:tcPr>
            <w:tcW w:w="2886" w:type="dxa"/>
          </w:tcPr>
          <w:p w:rsidR="00264BC8" w:rsidRPr="00573796" w:rsidRDefault="00264BC8" w:rsidP="008C3EBF">
            <w:pPr>
              <w:pStyle w:val="FigureText"/>
              <w:rPr>
                <w:color w:val="800080"/>
                <w:position w:val="-5"/>
              </w:rPr>
            </w:pPr>
            <w:r w:rsidRPr="00573796">
              <w:t>(4) Button</w:t>
            </w:r>
          </w:p>
        </w:tc>
        <w:tc>
          <w:tcPr>
            <w:tcW w:w="2197" w:type="dxa"/>
          </w:tcPr>
          <w:p w:rsidR="00264BC8" w:rsidRPr="00573796" w:rsidRDefault="00264BC8" w:rsidP="008C3EBF">
            <w:pPr>
              <w:pStyle w:val="FigureText"/>
              <w:rPr>
                <w:color w:val="800080"/>
                <w:position w:val="-4"/>
              </w:rPr>
            </w:pPr>
            <w:r w:rsidRPr="00573796">
              <w:t>(5) Locking latch</w:t>
            </w:r>
          </w:p>
        </w:tc>
        <w:tc>
          <w:tcPr>
            <w:tcW w:w="2855" w:type="dxa"/>
          </w:tcPr>
          <w:p w:rsidR="00264BC8" w:rsidRPr="00573796" w:rsidRDefault="00264BC8" w:rsidP="008C3EBF">
            <w:pPr>
              <w:pStyle w:val="FigureText"/>
              <w:rPr>
                <w:color w:val="800080"/>
                <w:position w:val="-5"/>
              </w:rPr>
            </w:pPr>
            <w:r w:rsidRPr="00573796">
              <w:t>(6) DB50 port (reserved)</w:t>
            </w:r>
          </w:p>
        </w:tc>
      </w:tr>
      <w:tr w:rsidR="00264BC8" w:rsidRPr="00573796" w:rsidTr="00CA6ED9">
        <w:trPr>
          <w:cantSplit/>
        </w:trPr>
        <w:tc>
          <w:tcPr>
            <w:tcW w:w="2886" w:type="dxa"/>
          </w:tcPr>
          <w:p w:rsidR="00264BC8" w:rsidRPr="00573796" w:rsidRDefault="00264BC8" w:rsidP="00264BC8">
            <w:pPr>
              <w:pStyle w:val="FigureText"/>
            </w:pPr>
            <w:r w:rsidRPr="00573796">
              <w:t>(7) Battery temperature sensor port</w:t>
            </w:r>
          </w:p>
        </w:tc>
        <w:tc>
          <w:tcPr>
            <w:tcW w:w="2197" w:type="dxa"/>
          </w:tcPr>
          <w:p w:rsidR="00264BC8" w:rsidRPr="00573796" w:rsidRDefault="00264BC8" w:rsidP="00264BC8">
            <w:pPr>
              <w:pStyle w:val="FigureText"/>
            </w:pPr>
            <w:r w:rsidRPr="00573796">
              <w:t>(8) RS232/RS485 port</w:t>
            </w:r>
          </w:p>
        </w:tc>
        <w:tc>
          <w:tcPr>
            <w:tcW w:w="2855" w:type="dxa"/>
          </w:tcPr>
          <w:p w:rsidR="00264BC8" w:rsidRPr="00573796" w:rsidRDefault="00264BC8" w:rsidP="00264BC8">
            <w:pPr>
              <w:pStyle w:val="FigureText"/>
            </w:pPr>
            <w:r w:rsidRPr="00573796">
              <w:t>(9) COM port</w:t>
            </w:r>
          </w:p>
        </w:tc>
      </w:tr>
    </w:tbl>
    <w:p w:rsidR="00104870" w:rsidRPr="00573796" w:rsidRDefault="00104870" w:rsidP="00264BC8"/>
    <w:p w:rsidR="00104870" w:rsidRPr="00573796" w:rsidRDefault="00104870" w:rsidP="00264BC8">
      <w:pPr>
        <w:pStyle w:val="TableDescription"/>
      </w:pPr>
      <w:bookmarkStart w:id="30" w:name="_Ref245788970"/>
      <w:r w:rsidRPr="00573796">
        <w:t>Indicator description</w:t>
      </w:r>
      <w:bookmarkEnd w:id="30"/>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115"/>
        <w:gridCol w:w="1017"/>
        <w:gridCol w:w="1742"/>
        <w:gridCol w:w="4064"/>
      </w:tblGrid>
      <w:tr w:rsidR="00104870" w:rsidRPr="00573796" w:rsidTr="00CA6ED9">
        <w:trPr>
          <w:cantSplit/>
          <w:trHeight w:val="373"/>
          <w:tblHeader/>
        </w:trPr>
        <w:tc>
          <w:tcPr>
            <w:tcW w:w="108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Power System</w:t>
            </w:r>
          </w:p>
        </w:tc>
        <w:tc>
          <w:tcPr>
            <w:tcW w:w="99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Color</w:t>
            </w:r>
          </w:p>
        </w:tc>
        <w:tc>
          <w:tcPr>
            <w:tcW w:w="170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Status</w:t>
            </w:r>
          </w:p>
        </w:tc>
        <w:tc>
          <w:tcPr>
            <w:tcW w:w="396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Description</w:t>
            </w:r>
          </w:p>
        </w:tc>
      </w:tr>
      <w:tr w:rsidR="00104870" w:rsidRPr="00573796" w:rsidTr="00CA6ED9">
        <w:trPr>
          <w:cantSplit/>
        </w:trPr>
        <w:tc>
          <w:tcPr>
            <w:tcW w:w="1089" w:type="dxa"/>
            <w:shd w:val="clear" w:color="auto" w:fill="auto"/>
          </w:tcPr>
          <w:p w:rsidR="00104870" w:rsidRPr="00573796" w:rsidRDefault="00104870" w:rsidP="00986424">
            <w:pPr>
              <w:pStyle w:val="TableText"/>
            </w:pPr>
            <w:r w:rsidRPr="00573796">
              <w:t>Run indicator</w:t>
            </w:r>
          </w:p>
        </w:tc>
        <w:tc>
          <w:tcPr>
            <w:tcW w:w="993" w:type="dxa"/>
            <w:shd w:val="clear" w:color="auto" w:fill="auto"/>
          </w:tcPr>
          <w:p w:rsidR="00104870" w:rsidRPr="00573796" w:rsidRDefault="00104870" w:rsidP="00986424">
            <w:pPr>
              <w:pStyle w:val="TableText"/>
            </w:pPr>
            <w:r w:rsidRPr="00573796">
              <w:t>Green</w:t>
            </w:r>
          </w:p>
        </w:tc>
        <w:tc>
          <w:tcPr>
            <w:tcW w:w="1701" w:type="dxa"/>
            <w:shd w:val="clear" w:color="auto" w:fill="auto"/>
          </w:tcPr>
          <w:p w:rsidR="00104870" w:rsidRPr="00573796" w:rsidRDefault="00104870" w:rsidP="00986424">
            <w:pPr>
              <w:pStyle w:val="TableText"/>
            </w:pPr>
            <w:r w:rsidRPr="00573796">
              <w:t>Off</w:t>
            </w:r>
          </w:p>
        </w:tc>
        <w:tc>
          <w:tcPr>
            <w:tcW w:w="3969" w:type="dxa"/>
            <w:shd w:val="clear" w:color="auto" w:fill="auto"/>
          </w:tcPr>
          <w:p w:rsidR="00104870" w:rsidRPr="00573796" w:rsidRDefault="00104870" w:rsidP="00986424">
            <w:pPr>
              <w:pStyle w:val="TableText"/>
            </w:pPr>
            <w:r w:rsidRPr="00573796">
              <w:t>The SMU is faulty or has no power input.</w:t>
            </w:r>
          </w:p>
        </w:tc>
      </w:tr>
      <w:tr w:rsidR="00104870" w:rsidRPr="00573796" w:rsidTr="00CA6ED9">
        <w:trPr>
          <w:cantSplit/>
        </w:trPr>
        <w:tc>
          <w:tcPr>
            <w:tcW w:w="1089" w:type="dxa"/>
            <w:shd w:val="clear" w:color="auto" w:fill="auto"/>
          </w:tcPr>
          <w:p w:rsidR="00104870" w:rsidRPr="00573796" w:rsidRDefault="00104870" w:rsidP="00986424">
            <w:pPr>
              <w:pStyle w:val="TableText"/>
            </w:pPr>
          </w:p>
        </w:tc>
        <w:tc>
          <w:tcPr>
            <w:tcW w:w="993" w:type="dxa"/>
            <w:shd w:val="clear" w:color="auto" w:fill="auto"/>
          </w:tcPr>
          <w:p w:rsidR="00104870" w:rsidRPr="00573796" w:rsidRDefault="00104870" w:rsidP="00986424">
            <w:pPr>
              <w:pStyle w:val="TableText"/>
            </w:pPr>
          </w:p>
        </w:tc>
        <w:tc>
          <w:tcPr>
            <w:tcW w:w="1701" w:type="dxa"/>
            <w:shd w:val="clear" w:color="auto" w:fill="auto"/>
          </w:tcPr>
          <w:p w:rsidR="00104870" w:rsidRPr="00573796" w:rsidRDefault="00104870" w:rsidP="00986424">
            <w:pPr>
              <w:pStyle w:val="TableText"/>
            </w:pPr>
            <w:r w:rsidRPr="00573796">
              <w:t>Blinking at 0.5 Hz</w:t>
            </w:r>
          </w:p>
        </w:tc>
        <w:tc>
          <w:tcPr>
            <w:tcW w:w="3969" w:type="dxa"/>
            <w:shd w:val="clear" w:color="auto" w:fill="auto"/>
          </w:tcPr>
          <w:p w:rsidR="00104870" w:rsidRPr="00573796" w:rsidRDefault="00104870" w:rsidP="00986424">
            <w:pPr>
              <w:pStyle w:val="TableText"/>
            </w:pPr>
            <w:r w:rsidRPr="00573796">
              <w:t>The SMU runs properly and communicates with the host properly.</w:t>
            </w:r>
          </w:p>
        </w:tc>
      </w:tr>
      <w:tr w:rsidR="00104870" w:rsidRPr="00573796" w:rsidTr="00CA6ED9">
        <w:trPr>
          <w:cantSplit/>
        </w:trPr>
        <w:tc>
          <w:tcPr>
            <w:tcW w:w="1089" w:type="dxa"/>
            <w:shd w:val="clear" w:color="auto" w:fill="auto"/>
          </w:tcPr>
          <w:p w:rsidR="00104870" w:rsidRPr="00573796" w:rsidRDefault="00104870" w:rsidP="00986424">
            <w:pPr>
              <w:pStyle w:val="TableText"/>
            </w:pPr>
          </w:p>
        </w:tc>
        <w:tc>
          <w:tcPr>
            <w:tcW w:w="993" w:type="dxa"/>
            <w:shd w:val="clear" w:color="auto" w:fill="auto"/>
          </w:tcPr>
          <w:p w:rsidR="00104870" w:rsidRPr="00573796" w:rsidRDefault="00104870" w:rsidP="00986424">
            <w:pPr>
              <w:pStyle w:val="TableText"/>
            </w:pPr>
          </w:p>
        </w:tc>
        <w:tc>
          <w:tcPr>
            <w:tcW w:w="1701" w:type="dxa"/>
            <w:shd w:val="clear" w:color="auto" w:fill="auto"/>
          </w:tcPr>
          <w:p w:rsidR="00104870" w:rsidRPr="00573796" w:rsidRDefault="00104870" w:rsidP="00986424">
            <w:pPr>
              <w:pStyle w:val="TableText"/>
            </w:pPr>
            <w:r w:rsidRPr="00573796">
              <w:t>Blinking at 4 Hz</w:t>
            </w:r>
          </w:p>
        </w:tc>
        <w:tc>
          <w:tcPr>
            <w:tcW w:w="3969" w:type="dxa"/>
            <w:shd w:val="clear" w:color="auto" w:fill="auto"/>
          </w:tcPr>
          <w:p w:rsidR="00104870" w:rsidRPr="00573796" w:rsidRDefault="00104870" w:rsidP="00986424">
            <w:pPr>
              <w:pStyle w:val="TableText"/>
            </w:pPr>
            <w:r w:rsidRPr="00573796">
              <w:t>The SMU runs properly but does not communicate with the host properly.</w:t>
            </w:r>
          </w:p>
        </w:tc>
      </w:tr>
      <w:tr w:rsidR="00104870" w:rsidRPr="00573796" w:rsidTr="00CA6ED9">
        <w:trPr>
          <w:cantSplit/>
        </w:trPr>
        <w:tc>
          <w:tcPr>
            <w:tcW w:w="1089" w:type="dxa"/>
            <w:shd w:val="clear" w:color="auto" w:fill="auto"/>
          </w:tcPr>
          <w:p w:rsidR="00104870" w:rsidRPr="00573796" w:rsidRDefault="00104870" w:rsidP="00986424">
            <w:pPr>
              <w:pStyle w:val="TableText"/>
            </w:pPr>
            <w:r w:rsidRPr="00573796">
              <w:t>Fault indicator</w:t>
            </w:r>
          </w:p>
        </w:tc>
        <w:tc>
          <w:tcPr>
            <w:tcW w:w="993" w:type="dxa"/>
            <w:shd w:val="clear" w:color="auto" w:fill="auto"/>
          </w:tcPr>
          <w:p w:rsidR="00104870" w:rsidRPr="00573796" w:rsidRDefault="00104870" w:rsidP="00986424">
            <w:pPr>
              <w:pStyle w:val="TableText"/>
            </w:pPr>
            <w:r w:rsidRPr="00573796">
              <w:t>Red</w:t>
            </w:r>
          </w:p>
        </w:tc>
        <w:tc>
          <w:tcPr>
            <w:tcW w:w="1701" w:type="dxa"/>
            <w:shd w:val="clear" w:color="auto" w:fill="auto"/>
          </w:tcPr>
          <w:p w:rsidR="00104870" w:rsidRPr="00573796" w:rsidRDefault="00104870" w:rsidP="00986424">
            <w:pPr>
              <w:pStyle w:val="TableText"/>
            </w:pPr>
            <w:r w:rsidRPr="00573796">
              <w:t>Off</w:t>
            </w:r>
          </w:p>
        </w:tc>
        <w:tc>
          <w:tcPr>
            <w:tcW w:w="3969" w:type="dxa"/>
            <w:shd w:val="clear" w:color="auto" w:fill="auto"/>
          </w:tcPr>
          <w:p w:rsidR="00104870" w:rsidRPr="00573796" w:rsidRDefault="00104870" w:rsidP="00986424">
            <w:pPr>
              <w:pStyle w:val="TableText"/>
            </w:pPr>
            <w:r w:rsidRPr="00573796">
              <w:t>No major alarm is generated.</w:t>
            </w:r>
          </w:p>
        </w:tc>
      </w:tr>
      <w:tr w:rsidR="00104870" w:rsidRPr="00573796" w:rsidTr="00CA6ED9">
        <w:trPr>
          <w:cantSplit/>
        </w:trPr>
        <w:tc>
          <w:tcPr>
            <w:tcW w:w="1089" w:type="dxa"/>
            <w:shd w:val="clear" w:color="auto" w:fill="auto"/>
          </w:tcPr>
          <w:p w:rsidR="00104870" w:rsidRPr="00573796" w:rsidRDefault="00104870" w:rsidP="00986424">
            <w:pPr>
              <w:pStyle w:val="TableText"/>
            </w:pPr>
          </w:p>
        </w:tc>
        <w:tc>
          <w:tcPr>
            <w:tcW w:w="993" w:type="dxa"/>
            <w:shd w:val="clear" w:color="auto" w:fill="auto"/>
          </w:tcPr>
          <w:p w:rsidR="00104870" w:rsidRPr="00573796" w:rsidRDefault="00104870" w:rsidP="00986424">
            <w:pPr>
              <w:pStyle w:val="TableText"/>
            </w:pPr>
          </w:p>
        </w:tc>
        <w:tc>
          <w:tcPr>
            <w:tcW w:w="1701" w:type="dxa"/>
            <w:shd w:val="clear" w:color="auto" w:fill="auto"/>
          </w:tcPr>
          <w:p w:rsidR="00104870" w:rsidRPr="00573796" w:rsidRDefault="00104870" w:rsidP="00986424">
            <w:pPr>
              <w:pStyle w:val="TableText"/>
            </w:pPr>
            <w:r w:rsidRPr="00573796">
              <w:t>Steady on</w:t>
            </w:r>
          </w:p>
        </w:tc>
        <w:tc>
          <w:tcPr>
            <w:tcW w:w="3969" w:type="dxa"/>
            <w:shd w:val="clear" w:color="auto" w:fill="auto"/>
          </w:tcPr>
          <w:p w:rsidR="00104870" w:rsidRPr="00573796" w:rsidRDefault="00104870" w:rsidP="00986424">
            <w:pPr>
              <w:pStyle w:val="TableText"/>
            </w:pPr>
            <w:r w:rsidRPr="00573796">
              <w:t>A major alarm is generated.</w:t>
            </w:r>
          </w:p>
        </w:tc>
      </w:tr>
    </w:tbl>
    <w:p w:rsidR="00104870" w:rsidRPr="00573796" w:rsidRDefault="00104870" w:rsidP="00264BC8">
      <w:bookmarkStart w:id="31" w:name="Functions_5"/>
      <w:bookmarkEnd w:id="31"/>
    </w:p>
    <w:p w:rsidR="00104870" w:rsidRPr="00573796" w:rsidRDefault="00104870" w:rsidP="00264BC8">
      <w:pPr>
        <w:pStyle w:val="21"/>
      </w:pPr>
      <w:bookmarkStart w:id="32" w:name="_Toc325728721"/>
      <w:r w:rsidRPr="00573796">
        <w:t>Monitoring Networking</w:t>
      </w:r>
      <w:bookmarkEnd w:id="32"/>
    </w:p>
    <w:p w:rsidR="00104870" w:rsidRPr="00573796" w:rsidRDefault="00104870" w:rsidP="00264BC8">
      <w:r w:rsidRPr="00573796">
        <w:t>The ETP4830-A1 is networked with access network equipment through an SMU only over point to point (PTP) protocols, original master/slave protocols, and normalized master and slave protocols.</w:t>
      </w:r>
    </w:p>
    <w:p w:rsidR="00104870" w:rsidRPr="00573796" w:rsidRDefault="00104870" w:rsidP="00264BC8">
      <w:pPr>
        <w:pStyle w:val="21"/>
      </w:pPr>
      <w:bookmarkStart w:id="33" w:name="_Toc325728722"/>
      <w:r w:rsidRPr="00573796">
        <w:t>Ports</w:t>
      </w:r>
      <w:bookmarkEnd w:id="33"/>
    </w:p>
    <w:p w:rsidR="00104870" w:rsidRPr="00573796" w:rsidRDefault="00104870" w:rsidP="00264BC8">
      <w:r w:rsidRPr="00573796">
        <w:t xml:space="preserve">The ports on the ETP4830-A1 include the AC input port, AC output port, DC input port, and DC output port on the power distribution subrack, and the communications ports on the SMU. For details, see section </w:t>
      </w:r>
      <w:fldSimple w:instr=" REF _Ref325724591 \r \h  \* MERGEFORMAT ">
        <w:r w:rsidR="00B54FEC" w:rsidRPr="00573796">
          <w:t xml:space="preserve">1.3 </w:t>
        </w:r>
      </w:fldSimple>
      <w:r w:rsidRPr="00573796">
        <w:t>"</w:t>
      </w:r>
      <w:fldSimple w:instr=" REF _Ref325724595 \h  \* MERGEFORMAT ">
        <w:r w:rsidR="00B54FEC" w:rsidRPr="00573796">
          <w:t>Component Description</w:t>
        </w:r>
      </w:fldSimple>
      <w:r w:rsidRPr="00573796">
        <w:t xml:space="preserve">." </w:t>
      </w:r>
    </w:p>
    <w:p w:rsidR="00264BC8" w:rsidRPr="00573796" w:rsidRDefault="00264BC8" w:rsidP="00264BC8">
      <w:pPr>
        <w:sectPr w:rsidR="00264BC8" w:rsidRPr="00573796" w:rsidSect="00F04A29">
          <w:headerReference w:type="even" r:id="rId36"/>
          <w:headerReference w:type="default" r:id="rId37"/>
          <w:footerReference w:type="even" r:id="rId38"/>
          <w:headerReference w:type="first" r:id="rId39"/>
          <w:footerReference w:type="first" r:id="rId40"/>
          <w:pgSz w:w="11907" w:h="16840" w:code="9"/>
          <w:pgMar w:top="1701" w:right="1134" w:bottom="1701" w:left="1134" w:header="567" w:footer="567" w:gutter="0"/>
          <w:pgNumType w:start="1"/>
          <w:cols w:space="720"/>
        </w:sectPr>
      </w:pPr>
    </w:p>
    <w:p w:rsidR="00104870" w:rsidRPr="00573796" w:rsidRDefault="00104870" w:rsidP="00264BC8">
      <w:pPr>
        <w:pStyle w:val="1"/>
      </w:pPr>
      <w:bookmarkStart w:id="34" w:name="_Toc325728723"/>
      <w:r w:rsidRPr="00573796">
        <w:lastRenderedPageBreak/>
        <w:t>Engineering Design</w:t>
      </w:r>
      <w:bookmarkEnd w:id="34"/>
    </w:p>
    <w:p w:rsidR="00104870" w:rsidRPr="00573796" w:rsidRDefault="00104870" w:rsidP="00264BC8">
      <w:pPr>
        <w:pStyle w:val="21"/>
      </w:pPr>
      <w:bookmarkStart w:id="35" w:name="_Ref325724618"/>
      <w:bookmarkStart w:id="36" w:name="_Ref325724627"/>
      <w:bookmarkStart w:id="37" w:name="_Toc325728724"/>
      <w:r w:rsidRPr="00573796">
        <w:t>Engineering Drawing</w:t>
      </w:r>
      <w:bookmarkEnd w:id="35"/>
      <w:bookmarkEnd w:id="36"/>
      <w:bookmarkEnd w:id="37"/>
    </w:p>
    <w:p w:rsidR="00104870" w:rsidRPr="00573796" w:rsidRDefault="00104870" w:rsidP="00264BC8">
      <w:pPr>
        <w:pStyle w:val="FigureDescription"/>
      </w:pPr>
      <w:r w:rsidRPr="00573796">
        <w:t>ETP4830-A1 dimensions</w:t>
      </w:r>
    </w:p>
    <w:p w:rsidR="00104870" w:rsidRPr="00573796" w:rsidRDefault="000536BD" w:rsidP="00264BC8">
      <w:pPr>
        <w:pStyle w:val="Figure"/>
      </w:pPr>
      <w:r w:rsidRPr="00573796">
        <w:rPr>
          <w:noProof/>
        </w:rPr>
        <w:drawing>
          <wp:inline distT="0" distB="0" distL="0" distR="0">
            <wp:extent cx="4429125" cy="3800475"/>
            <wp:effectExtent l="19050" t="0" r="9525"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41" cstate="email"/>
                    <a:srcRect/>
                    <a:stretch>
                      <a:fillRect/>
                    </a:stretch>
                  </pic:blipFill>
                  <pic:spPr bwMode="auto">
                    <a:xfrm>
                      <a:off x="0" y="0"/>
                      <a:ext cx="4429125" cy="3800475"/>
                    </a:xfrm>
                    <a:prstGeom prst="rect">
                      <a:avLst/>
                    </a:prstGeom>
                    <a:solidFill>
                      <a:srgbClr val="FFFFFF"/>
                    </a:solidFill>
                    <a:ln w="9525">
                      <a:noFill/>
                      <a:miter lim="800000"/>
                      <a:headEnd/>
                      <a:tailEnd/>
                    </a:ln>
                  </pic:spPr>
                </pic:pic>
              </a:graphicData>
            </a:graphic>
          </wp:inline>
        </w:drawing>
      </w:r>
    </w:p>
    <w:p w:rsidR="00104870" w:rsidRPr="00573796" w:rsidRDefault="00104870" w:rsidP="00264BC8"/>
    <w:p w:rsidR="00104870" w:rsidRPr="00573796" w:rsidRDefault="00104870" w:rsidP="00264BC8">
      <w:pPr>
        <w:pStyle w:val="TableDescription"/>
      </w:pPr>
      <w:bookmarkStart w:id="38" w:name="_Ref325724582"/>
      <w:r w:rsidRPr="00573796">
        <w:lastRenderedPageBreak/>
        <w:t>Specifications for input and output terminals</w:t>
      </w:r>
      <w:bookmarkEnd w:id="38"/>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905"/>
        <w:gridCol w:w="1270"/>
        <w:gridCol w:w="1614"/>
        <w:gridCol w:w="1720"/>
        <w:gridCol w:w="1429"/>
      </w:tblGrid>
      <w:tr w:rsidR="00104870" w:rsidRPr="00573796" w:rsidTr="00CA6ED9">
        <w:trPr>
          <w:cantSplit/>
          <w:tblHeader/>
        </w:trPr>
        <w:tc>
          <w:tcPr>
            <w:tcW w:w="190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Terminal</w:t>
            </w:r>
          </w:p>
        </w:tc>
        <w:tc>
          <w:tcPr>
            <w:tcW w:w="127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Capacity</w:t>
            </w:r>
          </w:p>
        </w:tc>
        <w:tc>
          <w:tcPr>
            <w:tcW w:w="161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User Cable Terminal</w:t>
            </w:r>
          </w:p>
        </w:tc>
        <w:tc>
          <w:tcPr>
            <w:tcW w:w="172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Recommended Cable</w:t>
            </w:r>
          </w:p>
        </w:tc>
        <w:tc>
          <w:tcPr>
            <w:tcW w:w="142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Protection Fuse Capacity</w:t>
            </w:r>
          </w:p>
        </w:tc>
      </w:tr>
      <w:tr w:rsidR="00104870" w:rsidRPr="00573796" w:rsidTr="00CA6ED9">
        <w:trPr>
          <w:cantSplit/>
        </w:trPr>
        <w:tc>
          <w:tcPr>
            <w:tcW w:w="1905" w:type="dxa"/>
            <w:shd w:val="clear" w:color="auto" w:fill="auto"/>
          </w:tcPr>
          <w:p w:rsidR="00104870" w:rsidRPr="00573796" w:rsidRDefault="00573796" w:rsidP="00573796">
            <w:pPr>
              <w:pStyle w:val="TableText"/>
              <w:rPr>
                <w:rFonts w:ascii="宋体"/>
              </w:rPr>
            </w:pPr>
            <w:r w:rsidRPr="00573796">
              <w:rPr>
                <w:rFonts w:hint="eastAsia"/>
              </w:rPr>
              <w:t>AC input terminal (</w:t>
            </w:r>
            <w:r w:rsidRPr="00573796">
              <w:rPr>
                <w:noProof/>
              </w:rPr>
              <w:t>L</w:t>
            </w:r>
            <w:r w:rsidRPr="00573796">
              <w:rPr>
                <w:rFonts w:hint="eastAsia"/>
                <w:noProof/>
              </w:rPr>
              <w:t xml:space="preserve"> and </w:t>
            </w:r>
            <w:r w:rsidR="00104870" w:rsidRPr="00573796">
              <w:rPr>
                <w:noProof/>
              </w:rPr>
              <w:t>N</w:t>
            </w:r>
            <w:r w:rsidRPr="00573796">
              <w:rPr>
                <w:rFonts w:hint="eastAsia"/>
              </w:rPr>
              <w:t>)</w:t>
            </w:r>
          </w:p>
        </w:tc>
        <w:tc>
          <w:tcPr>
            <w:tcW w:w="1270" w:type="dxa"/>
            <w:shd w:val="clear" w:color="auto" w:fill="auto"/>
          </w:tcPr>
          <w:p w:rsidR="00104870" w:rsidRPr="00573796" w:rsidRDefault="00104870" w:rsidP="00264BC8">
            <w:pPr>
              <w:pStyle w:val="TableText"/>
              <w:rPr>
                <w:noProof/>
              </w:rPr>
            </w:pPr>
            <w:r w:rsidRPr="00573796">
              <w:rPr>
                <w:noProof/>
              </w:rPr>
              <w:t>13</w:t>
            </w:r>
            <w:r w:rsidR="00573796" w:rsidRPr="00573796">
              <w:rPr>
                <w:rFonts w:hint="eastAsia"/>
                <w:noProof/>
              </w:rPr>
              <w:t xml:space="preserve"> </w:t>
            </w:r>
            <w:r w:rsidRPr="00573796">
              <w:rPr>
                <w:noProof/>
              </w:rPr>
              <w:t>A Max</w:t>
            </w:r>
          </w:p>
        </w:tc>
        <w:tc>
          <w:tcPr>
            <w:tcW w:w="1614" w:type="dxa"/>
            <w:shd w:val="clear" w:color="auto" w:fill="auto"/>
          </w:tcPr>
          <w:p w:rsidR="00104870" w:rsidRPr="00573796" w:rsidRDefault="00104870" w:rsidP="00264BC8">
            <w:pPr>
              <w:pStyle w:val="TableText"/>
              <w:rPr>
                <w:color w:val="800080"/>
                <w:position w:val="-5"/>
              </w:rPr>
            </w:pPr>
            <w:r w:rsidRPr="00573796">
              <w:t>OT4 wiring terminal</w:t>
            </w:r>
          </w:p>
        </w:tc>
        <w:tc>
          <w:tcPr>
            <w:tcW w:w="1720" w:type="dxa"/>
            <w:shd w:val="clear" w:color="auto" w:fill="auto"/>
          </w:tcPr>
          <w:p w:rsidR="00104870" w:rsidRPr="00573796" w:rsidRDefault="00104870" w:rsidP="00264BC8">
            <w:pPr>
              <w:pStyle w:val="TableText"/>
              <w:rPr>
                <w:color w:val="800080"/>
                <w:position w:val="-5"/>
              </w:rPr>
            </w:pPr>
            <w:r w:rsidRPr="00573796">
              <w:t>2.5–4 mm</w:t>
            </w:r>
            <w:r w:rsidRPr="00573796">
              <w:rPr>
                <w:vertAlign w:val="superscript"/>
              </w:rPr>
              <w:t>2</w:t>
            </w:r>
          </w:p>
        </w:tc>
        <w:tc>
          <w:tcPr>
            <w:tcW w:w="1429" w:type="dxa"/>
            <w:shd w:val="clear" w:color="auto" w:fill="auto"/>
          </w:tcPr>
          <w:p w:rsidR="00104870" w:rsidRPr="00573796" w:rsidRDefault="00104870" w:rsidP="00264BC8">
            <w:pPr>
              <w:pStyle w:val="TableText"/>
              <w:rPr>
                <w:rFonts w:ascii="宋体"/>
              </w:rPr>
            </w:pPr>
          </w:p>
        </w:tc>
      </w:tr>
      <w:tr w:rsidR="00104870" w:rsidRPr="00573796" w:rsidTr="00CA6ED9">
        <w:trPr>
          <w:cantSplit/>
        </w:trPr>
        <w:tc>
          <w:tcPr>
            <w:tcW w:w="1905" w:type="dxa"/>
            <w:shd w:val="clear" w:color="auto" w:fill="auto"/>
          </w:tcPr>
          <w:p w:rsidR="00104870" w:rsidRPr="00573796" w:rsidRDefault="00573796" w:rsidP="00573796">
            <w:pPr>
              <w:pStyle w:val="TableText"/>
              <w:rPr>
                <w:rFonts w:ascii="宋体"/>
                <w:noProof/>
              </w:rPr>
            </w:pPr>
            <w:r w:rsidRPr="00573796">
              <w:rPr>
                <w:rFonts w:hint="eastAsia"/>
              </w:rPr>
              <w:t>Protective earth (</w:t>
            </w:r>
            <w:r w:rsidR="00104870" w:rsidRPr="00573796">
              <w:rPr>
                <w:noProof/>
              </w:rPr>
              <w:t>PE</w:t>
            </w:r>
            <w:r w:rsidRPr="00573796">
              <w:rPr>
                <w:rFonts w:hint="eastAsia"/>
                <w:noProof/>
              </w:rPr>
              <w:t>)</w:t>
            </w:r>
          </w:p>
        </w:tc>
        <w:tc>
          <w:tcPr>
            <w:tcW w:w="1270" w:type="dxa"/>
            <w:shd w:val="clear" w:color="auto" w:fill="auto"/>
          </w:tcPr>
          <w:p w:rsidR="00104870" w:rsidRPr="00573796" w:rsidRDefault="00104870" w:rsidP="00A753C8">
            <w:pPr>
              <w:pStyle w:val="TableText"/>
            </w:pPr>
            <w:r w:rsidRPr="00573796">
              <w:rPr>
                <w:noProof/>
              </w:rPr>
              <w:t>N/A</w:t>
            </w:r>
          </w:p>
        </w:tc>
        <w:tc>
          <w:tcPr>
            <w:tcW w:w="1614" w:type="dxa"/>
            <w:shd w:val="clear" w:color="auto" w:fill="auto"/>
          </w:tcPr>
          <w:p w:rsidR="00104870" w:rsidRPr="00573796" w:rsidRDefault="00104870" w:rsidP="00264BC8">
            <w:pPr>
              <w:pStyle w:val="TableText"/>
              <w:rPr>
                <w:color w:val="800080"/>
                <w:position w:val="-5"/>
              </w:rPr>
            </w:pPr>
            <w:r w:rsidRPr="00573796">
              <w:t>OT4 wiring terminal</w:t>
            </w:r>
          </w:p>
        </w:tc>
        <w:tc>
          <w:tcPr>
            <w:tcW w:w="1720" w:type="dxa"/>
            <w:shd w:val="clear" w:color="auto" w:fill="auto"/>
          </w:tcPr>
          <w:p w:rsidR="00104870" w:rsidRPr="00573796" w:rsidRDefault="00104870" w:rsidP="00264BC8">
            <w:pPr>
              <w:pStyle w:val="TableText"/>
              <w:rPr>
                <w:color w:val="800080"/>
                <w:position w:val="-5"/>
              </w:rPr>
            </w:pPr>
            <w:r w:rsidRPr="00573796">
              <w:t>2.5–4 mm</w:t>
            </w:r>
            <w:r w:rsidRPr="00573796">
              <w:rPr>
                <w:vertAlign w:val="superscript"/>
              </w:rPr>
              <w:t>2</w:t>
            </w:r>
          </w:p>
        </w:tc>
        <w:tc>
          <w:tcPr>
            <w:tcW w:w="1429" w:type="dxa"/>
            <w:shd w:val="clear" w:color="auto" w:fill="auto"/>
          </w:tcPr>
          <w:p w:rsidR="00104870" w:rsidRPr="00573796" w:rsidRDefault="00104870" w:rsidP="00264BC8">
            <w:pPr>
              <w:pStyle w:val="TableText"/>
              <w:rPr>
                <w:rFonts w:ascii="宋体"/>
              </w:rPr>
            </w:pPr>
          </w:p>
        </w:tc>
      </w:tr>
      <w:tr w:rsidR="00104870" w:rsidRPr="00573796" w:rsidTr="00CA6ED9">
        <w:trPr>
          <w:cantSplit/>
        </w:trPr>
        <w:tc>
          <w:tcPr>
            <w:tcW w:w="1905" w:type="dxa"/>
            <w:shd w:val="clear" w:color="auto" w:fill="auto"/>
          </w:tcPr>
          <w:p w:rsidR="00104870" w:rsidRPr="00573796" w:rsidRDefault="00573796" w:rsidP="00573796">
            <w:pPr>
              <w:pStyle w:val="TableText"/>
              <w:rPr>
                <w:rFonts w:ascii="宋体"/>
                <w:noProof/>
              </w:rPr>
            </w:pPr>
            <w:r w:rsidRPr="00573796">
              <w:rPr>
                <w:rFonts w:hint="eastAsia"/>
              </w:rPr>
              <w:t xml:space="preserve">Load </w:t>
            </w:r>
            <w:r w:rsidR="00104870" w:rsidRPr="00573796">
              <w:rPr>
                <w:noProof/>
              </w:rPr>
              <w:t>1</w:t>
            </w:r>
            <w:r w:rsidRPr="00573796">
              <w:rPr>
                <w:rFonts w:hint="eastAsia"/>
                <w:noProof/>
              </w:rPr>
              <w:t xml:space="preserve"> (</w:t>
            </w:r>
            <w:r w:rsidR="00104870" w:rsidRPr="00573796">
              <w:rPr>
                <w:noProof/>
              </w:rPr>
              <w:t>LOAD1</w:t>
            </w:r>
            <w:r w:rsidRPr="00573796">
              <w:rPr>
                <w:rFonts w:hint="eastAsia"/>
                <w:noProof/>
              </w:rPr>
              <w:t>)</w:t>
            </w:r>
          </w:p>
        </w:tc>
        <w:tc>
          <w:tcPr>
            <w:tcW w:w="1270" w:type="dxa"/>
            <w:shd w:val="clear" w:color="auto" w:fill="auto"/>
          </w:tcPr>
          <w:p w:rsidR="00104870" w:rsidRPr="00573796" w:rsidRDefault="000961B8" w:rsidP="00264BC8">
            <w:pPr>
              <w:pStyle w:val="TableText"/>
            </w:pPr>
            <w:r w:rsidRPr="00573796">
              <w:t>17</w:t>
            </w:r>
            <w:r w:rsidR="00573796" w:rsidRPr="00573796">
              <w:rPr>
                <w:rFonts w:hint="eastAsia"/>
              </w:rPr>
              <w:t xml:space="preserve"> </w:t>
            </w:r>
            <w:r w:rsidRPr="00573796">
              <w:t>A</w:t>
            </w:r>
          </w:p>
        </w:tc>
        <w:tc>
          <w:tcPr>
            <w:tcW w:w="1614" w:type="dxa"/>
            <w:shd w:val="clear" w:color="auto" w:fill="auto"/>
          </w:tcPr>
          <w:p w:rsidR="00104870" w:rsidRPr="00573796" w:rsidRDefault="00104870" w:rsidP="00264BC8">
            <w:pPr>
              <w:pStyle w:val="TableText"/>
              <w:rPr>
                <w:noProof/>
              </w:rPr>
            </w:pPr>
            <w:r w:rsidRPr="00573796">
              <w:rPr>
                <w:noProof/>
              </w:rPr>
              <w:t>14120040</w:t>
            </w:r>
            <w:r w:rsidR="00573796" w:rsidRPr="00573796">
              <w:rPr>
                <w:rFonts w:hint="eastAsia"/>
                <w:noProof/>
              </w:rPr>
              <w:t>x</w:t>
            </w:r>
            <w:r w:rsidRPr="00573796">
              <w:rPr>
                <w:noProof/>
              </w:rPr>
              <w:t>1</w:t>
            </w:r>
          </w:p>
          <w:p w:rsidR="00104870" w:rsidRPr="00573796" w:rsidRDefault="00104870" w:rsidP="00573796">
            <w:pPr>
              <w:pStyle w:val="TableText"/>
            </w:pPr>
            <w:r w:rsidRPr="00573796">
              <w:t>14110036</w:t>
            </w:r>
            <w:r w:rsidR="00573796" w:rsidRPr="00573796">
              <w:rPr>
                <w:rFonts w:hint="eastAsia"/>
              </w:rPr>
              <w:t>x</w:t>
            </w:r>
            <w:r w:rsidRPr="00573796">
              <w:t>4</w:t>
            </w:r>
          </w:p>
        </w:tc>
        <w:tc>
          <w:tcPr>
            <w:tcW w:w="1720" w:type="dxa"/>
            <w:shd w:val="clear" w:color="auto" w:fill="auto"/>
          </w:tcPr>
          <w:p w:rsidR="00104870" w:rsidRPr="00573796" w:rsidRDefault="00104870" w:rsidP="00264BC8">
            <w:pPr>
              <w:pStyle w:val="TableText"/>
              <w:rPr>
                <w:color w:val="800080"/>
                <w:position w:val="-5"/>
              </w:rPr>
            </w:pPr>
            <w:r w:rsidRPr="00573796">
              <w:t>Two 1 mm</w:t>
            </w:r>
            <w:r w:rsidRPr="00573796">
              <w:rPr>
                <w:vertAlign w:val="superscript"/>
              </w:rPr>
              <w:t>2</w:t>
            </w:r>
            <w:r w:rsidRPr="00573796">
              <w:t xml:space="preserve"> cables</w:t>
            </w:r>
          </w:p>
        </w:tc>
        <w:tc>
          <w:tcPr>
            <w:tcW w:w="1429" w:type="dxa"/>
            <w:shd w:val="clear" w:color="auto" w:fill="auto"/>
          </w:tcPr>
          <w:p w:rsidR="00104870" w:rsidRPr="00573796" w:rsidRDefault="00104870" w:rsidP="00264BC8">
            <w:pPr>
              <w:pStyle w:val="TableText"/>
              <w:rPr>
                <w:color w:val="800080"/>
                <w:position w:val="-5"/>
              </w:rPr>
            </w:pPr>
            <w:r w:rsidRPr="00573796">
              <w:t>20 A (fuse)</w:t>
            </w:r>
          </w:p>
        </w:tc>
      </w:tr>
      <w:tr w:rsidR="00104870" w:rsidRPr="00573796" w:rsidTr="00CA6ED9">
        <w:trPr>
          <w:cantSplit/>
        </w:trPr>
        <w:tc>
          <w:tcPr>
            <w:tcW w:w="1905" w:type="dxa"/>
            <w:shd w:val="clear" w:color="auto" w:fill="auto"/>
          </w:tcPr>
          <w:p w:rsidR="00104870" w:rsidRPr="00573796" w:rsidRDefault="00573796" w:rsidP="00573796">
            <w:pPr>
              <w:pStyle w:val="TableText"/>
              <w:rPr>
                <w:rFonts w:ascii="宋体"/>
                <w:noProof/>
              </w:rPr>
            </w:pPr>
            <w:r w:rsidRPr="00573796">
              <w:rPr>
                <w:rFonts w:hint="eastAsia"/>
              </w:rPr>
              <w:t xml:space="preserve">Load </w:t>
            </w:r>
            <w:r w:rsidRPr="00573796">
              <w:rPr>
                <w:rFonts w:hint="eastAsia"/>
                <w:noProof/>
              </w:rPr>
              <w:t>2 (</w:t>
            </w:r>
            <w:r w:rsidRPr="00573796">
              <w:rPr>
                <w:noProof/>
              </w:rPr>
              <w:t>LOAD</w:t>
            </w:r>
            <w:r w:rsidRPr="00573796">
              <w:rPr>
                <w:rFonts w:hint="eastAsia"/>
                <w:noProof/>
              </w:rPr>
              <w:t>2)</w:t>
            </w:r>
          </w:p>
        </w:tc>
        <w:tc>
          <w:tcPr>
            <w:tcW w:w="1270" w:type="dxa"/>
            <w:shd w:val="clear" w:color="auto" w:fill="auto"/>
          </w:tcPr>
          <w:p w:rsidR="00104870" w:rsidRPr="00573796" w:rsidRDefault="00104870" w:rsidP="00264BC8">
            <w:pPr>
              <w:pStyle w:val="TableText"/>
              <w:rPr>
                <w:color w:val="800080"/>
                <w:position w:val="-4"/>
              </w:rPr>
            </w:pPr>
            <w:r w:rsidRPr="00573796">
              <w:t>17</w:t>
            </w:r>
            <w:r w:rsidR="00573796" w:rsidRPr="00573796">
              <w:rPr>
                <w:rFonts w:hint="eastAsia"/>
              </w:rPr>
              <w:t xml:space="preserve"> </w:t>
            </w:r>
            <w:r w:rsidRPr="00573796">
              <w:t>A</w:t>
            </w:r>
          </w:p>
        </w:tc>
        <w:tc>
          <w:tcPr>
            <w:tcW w:w="1614" w:type="dxa"/>
            <w:shd w:val="clear" w:color="auto" w:fill="auto"/>
          </w:tcPr>
          <w:p w:rsidR="00104870" w:rsidRPr="00573796" w:rsidRDefault="00104870" w:rsidP="00264BC8">
            <w:pPr>
              <w:pStyle w:val="TableText"/>
              <w:rPr>
                <w:noProof/>
              </w:rPr>
            </w:pPr>
            <w:r w:rsidRPr="00573796">
              <w:rPr>
                <w:noProof/>
              </w:rPr>
              <w:t>14120040</w:t>
            </w:r>
            <w:r w:rsidR="00573796" w:rsidRPr="00573796">
              <w:rPr>
                <w:rFonts w:hint="eastAsia"/>
                <w:noProof/>
              </w:rPr>
              <w:t>x</w:t>
            </w:r>
            <w:r w:rsidRPr="00573796">
              <w:rPr>
                <w:noProof/>
              </w:rPr>
              <w:t>1</w:t>
            </w:r>
          </w:p>
          <w:p w:rsidR="00104870" w:rsidRPr="00573796" w:rsidRDefault="00104870" w:rsidP="00573796">
            <w:pPr>
              <w:pStyle w:val="TableText"/>
            </w:pPr>
            <w:r w:rsidRPr="00573796">
              <w:t>14110036</w:t>
            </w:r>
            <w:r w:rsidR="00573796" w:rsidRPr="00573796">
              <w:rPr>
                <w:rFonts w:hint="eastAsia"/>
              </w:rPr>
              <w:t>x</w:t>
            </w:r>
            <w:r w:rsidRPr="00573796">
              <w:t>4</w:t>
            </w:r>
          </w:p>
        </w:tc>
        <w:tc>
          <w:tcPr>
            <w:tcW w:w="1720" w:type="dxa"/>
            <w:shd w:val="clear" w:color="auto" w:fill="auto"/>
          </w:tcPr>
          <w:p w:rsidR="00104870" w:rsidRPr="00573796" w:rsidRDefault="00104870" w:rsidP="00264BC8">
            <w:pPr>
              <w:pStyle w:val="TableText"/>
              <w:rPr>
                <w:color w:val="800080"/>
                <w:position w:val="-5"/>
              </w:rPr>
            </w:pPr>
            <w:r w:rsidRPr="00573796">
              <w:t>Two 1 mm</w:t>
            </w:r>
            <w:r w:rsidRPr="00573796">
              <w:rPr>
                <w:vertAlign w:val="superscript"/>
              </w:rPr>
              <w:t>2</w:t>
            </w:r>
            <w:r w:rsidRPr="00573796">
              <w:t xml:space="preserve"> cables</w:t>
            </w:r>
          </w:p>
        </w:tc>
        <w:tc>
          <w:tcPr>
            <w:tcW w:w="1429" w:type="dxa"/>
            <w:shd w:val="clear" w:color="auto" w:fill="auto"/>
          </w:tcPr>
          <w:p w:rsidR="00104870" w:rsidRPr="00573796" w:rsidRDefault="00573796" w:rsidP="000961B8">
            <w:pPr>
              <w:pStyle w:val="TableText"/>
              <w:rPr>
                <w:rFonts w:ascii="宋体"/>
              </w:rPr>
            </w:pPr>
            <w:r w:rsidRPr="00573796">
              <w:t>20 A (fuse)</w:t>
            </w:r>
          </w:p>
        </w:tc>
      </w:tr>
      <w:tr w:rsidR="00104870" w:rsidRPr="00573796" w:rsidTr="00CA6ED9">
        <w:trPr>
          <w:cantSplit/>
        </w:trPr>
        <w:tc>
          <w:tcPr>
            <w:tcW w:w="1905" w:type="dxa"/>
            <w:shd w:val="clear" w:color="auto" w:fill="auto"/>
          </w:tcPr>
          <w:p w:rsidR="00104870" w:rsidRPr="00573796" w:rsidRDefault="00104870" w:rsidP="00573796">
            <w:pPr>
              <w:pStyle w:val="TableText"/>
              <w:rPr>
                <w:rFonts w:ascii="宋体"/>
                <w:noProof/>
              </w:rPr>
            </w:pPr>
            <w:r w:rsidRPr="00573796">
              <w:t>Battery</w:t>
            </w:r>
            <w:r w:rsidR="00573796" w:rsidRPr="00573796">
              <w:rPr>
                <w:rFonts w:hint="eastAsia"/>
              </w:rPr>
              <w:t xml:space="preserve"> (</w:t>
            </w:r>
            <w:r w:rsidRPr="00573796">
              <w:rPr>
                <w:noProof/>
              </w:rPr>
              <w:t>BATT</w:t>
            </w:r>
            <w:r w:rsidR="00573796" w:rsidRPr="00573796">
              <w:rPr>
                <w:rFonts w:hint="eastAsia"/>
              </w:rPr>
              <w:t>)</w:t>
            </w:r>
          </w:p>
        </w:tc>
        <w:tc>
          <w:tcPr>
            <w:tcW w:w="1270" w:type="dxa"/>
            <w:shd w:val="clear" w:color="auto" w:fill="auto"/>
          </w:tcPr>
          <w:p w:rsidR="00104870" w:rsidRPr="00573796" w:rsidRDefault="000961B8" w:rsidP="00264BC8">
            <w:pPr>
              <w:pStyle w:val="TableText"/>
            </w:pPr>
            <w:r w:rsidRPr="00573796">
              <w:t>17</w:t>
            </w:r>
            <w:r w:rsidR="00573796" w:rsidRPr="00573796">
              <w:rPr>
                <w:rFonts w:hint="eastAsia"/>
              </w:rPr>
              <w:t xml:space="preserve"> </w:t>
            </w:r>
            <w:r w:rsidRPr="00573796">
              <w:t>A</w:t>
            </w:r>
          </w:p>
        </w:tc>
        <w:tc>
          <w:tcPr>
            <w:tcW w:w="1614" w:type="dxa"/>
            <w:shd w:val="clear" w:color="auto" w:fill="auto"/>
          </w:tcPr>
          <w:p w:rsidR="00104870" w:rsidRPr="00573796" w:rsidRDefault="00104870" w:rsidP="00264BC8">
            <w:pPr>
              <w:pStyle w:val="TableText"/>
              <w:rPr>
                <w:noProof/>
              </w:rPr>
            </w:pPr>
            <w:r w:rsidRPr="00573796">
              <w:rPr>
                <w:noProof/>
              </w:rPr>
              <w:t>14120040</w:t>
            </w:r>
            <w:r w:rsidR="00573796" w:rsidRPr="00573796">
              <w:rPr>
                <w:rFonts w:hint="eastAsia"/>
                <w:noProof/>
              </w:rPr>
              <w:t>x</w:t>
            </w:r>
            <w:r w:rsidR="00BD0E2C">
              <w:rPr>
                <w:noProof/>
              </w:rPr>
              <w:t>1</w:t>
            </w:r>
          </w:p>
          <w:p w:rsidR="00104870" w:rsidRPr="00573796" w:rsidRDefault="00104870" w:rsidP="00573796">
            <w:pPr>
              <w:pStyle w:val="TableText"/>
            </w:pPr>
            <w:r w:rsidRPr="00573796">
              <w:t>14110036</w:t>
            </w:r>
            <w:r w:rsidR="00573796" w:rsidRPr="00573796">
              <w:rPr>
                <w:rFonts w:hint="eastAsia"/>
              </w:rPr>
              <w:t>x</w:t>
            </w:r>
            <w:r w:rsidRPr="00573796">
              <w:t>4</w:t>
            </w:r>
          </w:p>
        </w:tc>
        <w:tc>
          <w:tcPr>
            <w:tcW w:w="1720" w:type="dxa"/>
            <w:shd w:val="clear" w:color="auto" w:fill="auto"/>
          </w:tcPr>
          <w:p w:rsidR="00104870" w:rsidRPr="00573796" w:rsidRDefault="00104870" w:rsidP="00264BC8">
            <w:pPr>
              <w:pStyle w:val="TableText"/>
              <w:rPr>
                <w:color w:val="800080"/>
                <w:position w:val="-5"/>
              </w:rPr>
            </w:pPr>
            <w:r w:rsidRPr="00573796">
              <w:t>Two 1 mm</w:t>
            </w:r>
            <w:r w:rsidRPr="00573796">
              <w:rPr>
                <w:vertAlign w:val="superscript"/>
              </w:rPr>
              <w:t>2</w:t>
            </w:r>
            <w:r w:rsidRPr="00573796">
              <w:t xml:space="preserve"> cables</w:t>
            </w:r>
          </w:p>
        </w:tc>
        <w:tc>
          <w:tcPr>
            <w:tcW w:w="1429" w:type="dxa"/>
            <w:shd w:val="clear" w:color="auto" w:fill="auto"/>
          </w:tcPr>
          <w:p w:rsidR="00104870" w:rsidRPr="00573796" w:rsidRDefault="00573796" w:rsidP="00264BC8">
            <w:pPr>
              <w:pStyle w:val="TableText"/>
              <w:rPr>
                <w:rFonts w:ascii="宋体"/>
                <w:noProof/>
              </w:rPr>
            </w:pPr>
            <w:r w:rsidRPr="00573796">
              <w:t>20 A (fuse)</w:t>
            </w:r>
          </w:p>
        </w:tc>
      </w:tr>
      <w:tr w:rsidR="00104870" w:rsidRPr="00573796" w:rsidTr="00CA6ED9">
        <w:trPr>
          <w:cantSplit/>
        </w:trPr>
        <w:tc>
          <w:tcPr>
            <w:tcW w:w="7938" w:type="dxa"/>
            <w:gridSpan w:val="5"/>
            <w:shd w:val="clear" w:color="auto" w:fill="auto"/>
          </w:tcPr>
          <w:p w:rsidR="00104870" w:rsidRPr="00573796" w:rsidRDefault="00264BC8" w:rsidP="00CA6ED9">
            <w:pPr>
              <w:pStyle w:val="NotesHeadinginTable"/>
              <w:widowControl w:val="0"/>
              <w:rPr>
                <w:color w:val="800080"/>
                <w:position w:val="-4"/>
              </w:rPr>
            </w:pPr>
            <w:r w:rsidRPr="00573796">
              <w:t>N</w:t>
            </w:r>
            <w:r w:rsidRPr="00573796">
              <w:rPr>
                <w:rFonts w:hint="eastAsia"/>
              </w:rPr>
              <w:t>OTE</w:t>
            </w:r>
          </w:p>
          <w:p w:rsidR="00104870" w:rsidRPr="00573796" w:rsidRDefault="00104870" w:rsidP="00264BC8">
            <w:pPr>
              <w:pStyle w:val="NotesTextinTable"/>
              <w:rPr>
                <w:color w:val="800080"/>
                <w:position w:val="-5"/>
              </w:rPr>
            </w:pPr>
            <w:r w:rsidRPr="00573796">
              <w:t>The actual ampacity on each DC output route must be lower than or equal to the rated capacity of the fuse that controls the route.</w:t>
            </w:r>
          </w:p>
        </w:tc>
      </w:tr>
    </w:tbl>
    <w:p w:rsidR="00264BC8" w:rsidRPr="00573796" w:rsidRDefault="00264BC8" w:rsidP="00264BC8"/>
    <w:p w:rsidR="00104870" w:rsidRPr="00573796" w:rsidRDefault="00104870" w:rsidP="00264BC8">
      <w:pPr>
        <w:pStyle w:val="21"/>
      </w:pPr>
      <w:bookmarkStart w:id="39" w:name="_Toc325728725"/>
      <w:r w:rsidRPr="00573796">
        <w:t>Conceptual Diagram</w:t>
      </w:r>
      <w:bookmarkEnd w:id="39"/>
    </w:p>
    <w:p w:rsidR="00104870" w:rsidRPr="00573796" w:rsidRDefault="00104870" w:rsidP="00104870">
      <w:r w:rsidRPr="00573796">
        <w:t xml:space="preserve">See </w:t>
      </w:r>
      <w:fldSimple w:instr=" REF _Ref325724609 \n \h  \* MERGEFORMAT ">
        <w:r w:rsidR="00B54FEC" w:rsidRPr="00573796">
          <w:t>Figure 1-2</w:t>
        </w:r>
      </w:fldSimple>
      <w:r w:rsidRPr="00573796">
        <w:t>.</w:t>
      </w:r>
    </w:p>
    <w:p w:rsidR="00264BC8" w:rsidRPr="00573796" w:rsidRDefault="00264BC8" w:rsidP="00264BC8">
      <w:pPr>
        <w:sectPr w:rsidR="00264BC8" w:rsidRPr="00573796" w:rsidSect="00104870">
          <w:headerReference w:type="even" r:id="rId42"/>
          <w:footerReference w:type="even" r:id="rId43"/>
          <w:headerReference w:type="first" r:id="rId44"/>
          <w:footerReference w:type="first" r:id="rId45"/>
          <w:pgSz w:w="11907" w:h="16840" w:code="9"/>
          <w:pgMar w:top="1701" w:right="1134" w:bottom="1701" w:left="1134" w:header="567" w:footer="567" w:gutter="0"/>
          <w:cols w:space="720"/>
        </w:sectPr>
      </w:pPr>
    </w:p>
    <w:p w:rsidR="00104870" w:rsidRPr="00573796" w:rsidRDefault="00104870" w:rsidP="00264BC8">
      <w:pPr>
        <w:pStyle w:val="1"/>
      </w:pPr>
      <w:bookmarkStart w:id="40" w:name="_Toc325728726"/>
      <w:r w:rsidRPr="00573796">
        <w:lastRenderedPageBreak/>
        <w:t>Installation</w:t>
      </w:r>
      <w:bookmarkEnd w:id="40"/>
    </w:p>
    <w:p w:rsidR="00104870" w:rsidRPr="00573796" w:rsidRDefault="00104870" w:rsidP="00264BC8">
      <w:pPr>
        <w:pStyle w:val="21"/>
      </w:pPr>
      <w:bookmarkStart w:id="41" w:name="_Toc325728727"/>
      <w:r w:rsidRPr="00573796">
        <w:t>Prepar</w:t>
      </w:r>
      <w:r w:rsidRPr="00573796">
        <w:rPr>
          <w:rStyle w:val="3Char"/>
        </w:rPr>
        <w:t>at</w:t>
      </w:r>
      <w:r w:rsidRPr="00573796">
        <w:t>ions</w:t>
      </w:r>
      <w:bookmarkEnd w:id="41"/>
    </w:p>
    <w:p w:rsidR="00104870" w:rsidRPr="00573796" w:rsidRDefault="00104870" w:rsidP="00264BC8">
      <w:pPr>
        <w:pStyle w:val="31"/>
      </w:pPr>
      <w:bookmarkStart w:id="42" w:name="_Toc325728728"/>
      <w:r w:rsidRPr="00573796">
        <w:t>Getting Familiar with the Site</w:t>
      </w:r>
      <w:bookmarkEnd w:id="42"/>
    </w:p>
    <w:p w:rsidR="00104870" w:rsidRPr="00573796" w:rsidRDefault="00104870" w:rsidP="00264BC8">
      <w:r w:rsidRPr="00573796">
        <w:t xml:space="preserve">The ETP41830-A1 applies to a standard 19-inch rack. For its dimensions, see section </w:t>
      </w:r>
      <w:fldSimple w:instr=" REF _Ref325724618 \r \h  \* MERGEFORMAT ">
        <w:r w:rsidR="00B54FEC" w:rsidRPr="00573796">
          <w:t xml:space="preserve">2.1 </w:t>
        </w:r>
      </w:fldSimple>
      <w:r w:rsidRPr="00573796">
        <w:t>"</w:t>
      </w:r>
      <w:fldSimple w:instr=" REF _Ref325724627 \h  \* MERGEFORMAT ">
        <w:r w:rsidR="00B54FEC" w:rsidRPr="00573796">
          <w:t>Engineering Drawing</w:t>
        </w:r>
      </w:fldSimple>
      <w:r w:rsidRPr="00573796">
        <w:t>."</w:t>
      </w:r>
    </w:p>
    <w:p w:rsidR="00104870" w:rsidRPr="00573796" w:rsidRDefault="00104870" w:rsidP="00264BC8">
      <w:pPr>
        <w:pStyle w:val="BlockLabel"/>
        <w:rPr>
          <w:color w:val="800080"/>
          <w:position w:val="-6"/>
        </w:rPr>
      </w:pPr>
      <w:r w:rsidRPr="00573796">
        <w:t>Project Survey</w:t>
      </w:r>
    </w:p>
    <w:p w:rsidR="00104870" w:rsidRPr="00573796" w:rsidRDefault="00104870" w:rsidP="00264BC8">
      <w:r w:rsidRPr="00573796">
        <w:t>The ETP4830-A1 is a power system embedded in a cabinet, so its connections are mainly inside the cabinet, and the related cables are provided by the cabinet supplier.</w:t>
      </w:r>
    </w:p>
    <w:p w:rsidR="00104870" w:rsidRPr="00573796" w:rsidRDefault="00104870" w:rsidP="00264BC8">
      <w:pPr>
        <w:pStyle w:val="BlockLabel"/>
        <w:rPr>
          <w:color w:val="800080"/>
          <w:position w:val="-6"/>
        </w:rPr>
      </w:pPr>
      <w:r w:rsidRPr="00573796">
        <w:t>Tools</w:t>
      </w:r>
    </w:p>
    <w:p w:rsidR="00104870" w:rsidRPr="00573796" w:rsidRDefault="00104870" w:rsidP="00264BC8">
      <w:pPr>
        <w:pStyle w:val="TableDescription"/>
      </w:pPr>
      <w:r w:rsidRPr="00573796">
        <w:t>Tools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2645"/>
        <w:gridCol w:w="2646"/>
        <w:gridCol w:w="2647"/>
      </w:tblGrid>
      <w:tr w:rsidR="00104870" w:rsidRPr="00573796" w:rsidTr="00CA6ED9">
        <w:trPr>
          <w:cantSplit/>
          <w:tblHeader/>
        </w:trPr>
        <w:tc>
          <w:tcPr>
            <w:tcW w:w="265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Tool</w:t>
            </w:r>
          </w:p>
        </w:tc>
        <w:tc>
          <w:tcPr>
            <w:tcW w:w="265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Picture</w:t>
            </w:r>
          </w:p>
        </w:tc>
        <w:tc>
          <w:tcPr>
            <w:tcW w:w="2652"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Function</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Multimeter</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952500" cy="552450"/>
                  <wp:effectExtent l="19050" t="0" r="0" b="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6" cstate="email"/>
                          <a:srcRect/>
                          <a:stretch>
                            <a:fillRect/>
                          </a:stretch>
                        </pic:blipFill>
                        <pic:spPr bwMode="auto">
                          <a:xfrm>
                            <a:off x="0" y="0"/>
                            <a:ext cx="952500" cy="55245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measure electrical properties.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Phillips screwdriver (M3 and M6)</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133350"/>
                  <wp:effectExtent l="19050" t="0" r="0" b="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7" cstate="email"/>
                          <a:srcRect/>
                          <a:stretch>
                            <a:fillRect/>
                          </a:stretch>
                        </pic:blipFill>
                        <pic:spPr bwMode="auto">
                          <a:xfrm>
                            <a:off x="0" y="0"/>
                            <a:ext cx="1143000" cy="13335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connect cables and tighten screws.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Flat-head screwdriver (M3 and M6)</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200025"/>
                  <wp:effectExtent l="19050" t="0" r="0" b="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8" cstate="email"/>
                          <a:srcRect/>
                          <a:stretch>
                            <a:fillRect/>
                          </a:stretch>
                        </pic:blipFill>
                        <pic:spPr bwMode="auto">
                          <a:xfrm>
                            <a:off x="0" y="0"/>
                            <a:ext cx="1143000" cy="2000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connect cables and tighten screws.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Socket wrench</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047750" cy="504825"/>
                  <wp:effectExtent l="19050" t="0" r="0" b="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9" cstate="email"/>
                          <a:srcRect/>
                          <a:stretch>
                            <a:fillRect/>
                          </a:stretch>
                        </pic:blipFill>
                        <pic:spPr bwMode="auto">
                          <a:xfrm>
                            <a:off x="0" y="0"/>
                            <a:ext cx="1047750" cy="5048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tighten bolts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Torque wrench</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952500" cy="495300"/>
                  <wp:effectExtent l="19050" t="0" r="0" b="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50" cstate="email"/>
                          <a:srcRect/>
                          <a:stretch>
                            <a:fillRect/>
                          </a:stretch>
                        </pic:blipFill>
                        <pic:spPr bwMode="auto">
                          <a:xfrm>
                            <a:off x="0" y="0"/>
                            <a:ext cx="952500" cy="4953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tighten bolts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Adjustable wrench</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314325"/>
                  <wp:effectExtent l="19050" t="0" r="0" b="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51" cstate="email"/>
                          <a:srcRect/>
                          <a:stretch>
                            <a:fillRect/>
                          </a:stretch>
                        </pic:blipFill>
                        <pic:spPr bwMode="auto">
                          <a:xfrm>
                            <a:off x="0" y="0"/>
                            <a:ext cx="1143000" cy="3143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tighten bolts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lastRenderedPageBreak/>
              <w:t>Hex key (M5)</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952500" cy="200025"/>
                  <wp:effectExtent l="19050" t="0" r="0" b="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52" cstate="email"/>
                          <a:srcRect/>
                          <a:stretch>
                            <a:fillRect/>
                          </a:stretch>
                        </pic:blipFill>
                        <pic:spPr bwMode="auto">
                          <a:xfrm>
                            <a:off x="0" y="0"/>
                            <a:ext cx="952500" cy="2000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tighten bolts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COAX crimping tool</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485775"/>
                  <wp:effectExtent l="19050" t="0" r="0" b="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53" cstate="email"/>
                          <a:srcRect/>
                          <a:stretch>
                            <a:fillRect/>
                          </a:stretch>
                        </pic:blipFill>
                        <pic:spPr bwMode="auto">
                          <a:xfrm>
                            <a:off x="0" y="0"/>
                            <a:ext cx="1143000" cy="48577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crimp cord end terminals.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Diagonal pliers</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952500" cy="523875"/>
                  <wp:effectExtent l="19050" t="0" r="0" b="0"/>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54" cstate="email"/>
                          <a:srcRect/>
                          <a:stretch>
                            <a:fillRect/>
                          </a:stretch>
                        </pic:blipFill>
                        <pic:spPr bwMode="auto">
                          <a:xfrm>
                            <a:off x="0" y="0"/>
                            <a:ext cx="952500" cy="52387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cut cables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Wire stripper</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685800"/>
                  <wp:effectExtent l="19050" t="0" r="0" b="0"/>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55" cstate="email"/>
                          <a:srcRect/>
                          <a:stretch>
                            <a:fillRect/>
                          </a:stretch>
                        </pic:blipFill>
                        <pic:spPr bwMode="auto">
                          <a:xfrm>
                            <a:off x="0" y="0"/>
                            <a:ext cx="1143000" cy="6858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peel cables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Polyvinyl chloride (PVC) insulation tape</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790575" cy="571500"/>
                  <wp:effectExtent l="19050" t="0" r="9525"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56" cstate="email"/>
                          <a:srcRect/>
                          <a:stretch>
                            <a:fillRect/>
                          </a:stretch>
                        </pic:blipFill>
                        <pic:spPr bwMode="auto">
                          <a:xfrm>
                            <a:off x="0" y="0"/>
                            <a:ext cx="790575" cy="5715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insulate wires and conductors.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Fuse extracting unit</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047750" cy="685800"/>
                  <wp:effectExtent l="19050" t="0" r="0" b="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57" cstate="email"/>
                          <a:srcRect/>
                          <a:stretch>
                            <a:fillRect/>
                          </a:stretch>
                        </pic:blipFill>
                        <pic:spPr bwMode="auto">
                          <a:xfrm>
                            <a:off x="0" y="0"/>
                            <a:ext cx="1047750" cy="6858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install or remove fuses.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Brush</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390525"/>
                  <wp:effectExtent l="19050" t="0" r="0" b="0"/>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58" cstate="email"/>
                          <a:srcRect/>
                          <a:stretch>
                            <a:fillRect/>
                          </a:stretch>
                        </pic:blipFill>
                        <pic:spPr bwMode="auto">
                          <a:xfrm>
                            <a:off x="0" y="0"/>
                            <a:ext cx="1143000" cy="3905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clean shells and panels and apply paint.</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Sandpaper</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857250" cy="571500"/>
                  <wp:effectExtent l="19050" t="0" r="0" b="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59" cstate="email"/>
                          <a:srcRect/>
                          <a:stretch>
                            <a:fillRect/>
                          </a:stretch>
                        </pic:blipFill>
                        <pic:spPr bwMode="auto">
                          <a:xfrm>
                            <a:off x="0" y="0"/>
                            <a:ext cx="857250" cy="5715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remove rust.</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Cotton cloth</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952500" cy="647700"/>
                  <wp:effectExtent l="19050" t="0" r="0" b="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60" cstate="email"/>
                          <a:srcRect/>
                          <a:stretch>
                            <a:fillRect/>
                          </a:stretch>
                        </pic:blipFill>
                        <pic:spPr bwMode="auto">
                          <a:xfrm>
                            <a:off x="0" y="0"/>
                            <a:ext cx="952500" cy="6477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clean shells and panels.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Protective gloves</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733425" cy="571500"/>
                  <wp:effectExtent l="19050" t="0" r="9525" b="0"/>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61" cstate="email"/>
                          <a:srcRect/>
                          <a:stretch>
                            <a:fillRect/>
                          </a:stretch>
                        </pic:blipFill>
                        <pic:spPr bwMode="auto">
                          <a:xfrm>
                            <a:off x="0" y="0"/>
                            <a:ext cx="733425" cy="571500"/>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protect hands.</w:t>
            </w:r>
          </w:p>
        </w:tc>
      </w:tr>
      <w:tr w:rsidR="00104870" w:rsidRPr="00573796" w:rsidTr="00CA6ED9">
        <w:trPr>
          <w:cantSplit/>
        </w:trPr>
        <w:tc>
          <w:tcPr>
            <w:tcW w:w="2651" w:type="dxa"/>
            <w:shd w:val="clear" w:color="auto" w:fill="auto"/>
          </w:tcPr>
          <w:p w:rsidR="00104870" w:rsidRPr="00573796" w:rsidRDefault="00104870" w:rsidP="00986424">
            <w:pPr>
              <w:pStyle w:val="TableText"/>
            </w:pPr>
            <w:r w:rsidRPr="00573796">
              <w:t>Paint</w:t>
            </w:r>
          </w:p>
        </w:tc>
        <w:tc>
          <w:tcPr>
            <w:tcW w:w="2651" w:type="dxa"/>
            <w:shd w:val="clear" w:color="auto" w:fill="auto"/>
          </w:tcPr>
          <w:p w:rsidR="00104870" w:rsidRPr="00573796" w:rsidRDefault="000536BD" w:rsidP="00986424">
            <w:pPr>
              <w:pStyle w:val="TableText"/>
            </w:pPr>
            <w:r w:rsidRPr="00573796">
              <w:rPr>
                <w:noProof/>
                <w:snapToGrid/>
              </w:rPr>
              <w:drawing>
                <wp:inline distT="0" distB="0" distL="0" distR="0">
                  <wp:extent cx="1143000" cy="657225"/>
                  <wp:effectExtent l="19050" t="0" r="0" b="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62" cstate="email"/>
                          <a:srcRect/>
                          <a:stretch>
                            <a:fillRect/>
                          </a:stretch>
                        </pic:blipFill>
                        <pic:spPr bwMode="auto">
                          <a:xfrm>
                            <a:off x="0" y="0"/>
                            <a:ext cx="1143000" cy="657225"/>
                          </a:xfrm>
                          <a:prstGeom prst="rect">
                            <a:avLst/>
                          </a:prstGeom>
                          <a:solidFill>
                            <a:srgbClr val="FFFFFF"/>
                          </a:solidFill>
                          <a:ln w="9525">
                            <a:noFill/>
                            <a:miter lim="800000"/>
                            <a:headEnd/>
                            <a:tailEnd/>
                          </a:ln>
                        </pic:spPr>
                      </pic:pic>
                    </a:graphicData>
                  </a:graphic>
                </wp:inline>
              </w:drawing>
            </w:r>
          </w:p>
        </w:tc>
        <w:tc>
          <w:tcPr>
            <w:tcW w:w="2652" w:type="dxa"/>
            <w:shd w:val="clear" w:color="auto" w:fill="auto"/>
          </w:tcPr>
          <w:p w:rsidR="00104870" w:rsidRPr="00573796" w:rsidRDefault="00104870" w:rsidP="00986424">
            <w:pPr>
              <w:pStyle w:val="TableText"/>
            </w:pPr>
            <w:r w:rsidRPr="00573796">
              <w:t>Used to prevent rust.</w:t>
            </w:r>
          </w:p>
        </w:tc>
      </w:tr>
    </w:tbl>
    <w:p w:rsidR="00264BC8" w:rsidRPr="00573796" w:rsidRDefault="00264BC8" w:rsidP="00264BC8"/>
    <w:p w:rsidR="00104870" w:rsidRPr="00573796" w:rsidRDefault="00104870" w:rsidP="00264BC8">
      <w:pPr>
        <w:pStyle w:val="21"/>
      </w:pPr>
      <w:bookmarkStart w:id="43" w:name="_Toc325728729"/>
      <w:r w:rsidRPr="00573796">
        <w:lastRenderedPageBreak/>
        <w:t>Installation</w:t>
      </w:r>
      <w:bookmarkEnd w:id="43"/>
    </w:p>
    <w:p w:rsidR="00104870" w:rsidRPr="00573796" w:rsidRDefault="00104870" w:rsidP="00264BC8">
      <w:pPr>
        <w:pStyle w:val="31"/>
      </w:pPr>
      <w:bookmarkStart w:id="44" w:name="section_PDU_change"/>
      <w:bookmarkStart w:id="45" w:name="_Toc325728730"/>
      <w:bookmarkEnd w:id="44"/>
      <w:r w:rsidRPr="00573796">
        <w:t>Installing a Power Subrack</w:t>
      </w:r>
      <w:bookmarkEnd w:id="45"/>
    </w:p>
    <w:bookmarkStart w:id="46" w:name="fig_041F0DC8"/>
    <w:p w:rsidR="00104870" w:rsidRPr="00573796" w:rsidRDefault="005073D6" w:rsidP="00264BC8">
      <w:r w:rsidRPr="00573796">
        <w:fldChar w:fldCharType="begin"/>
      </w:r>
      <w:r w:rsidR="000961B8" w:rsidRPr="00573796">
        <w:instrText xml:space="preserve"> REF _Ref325724635 \n \h </w:instrText>
      </w:r>
      <w:r w:rsidR="00573796" w:rsidRPr="00573796">
        <w:instrText xml:space="preserve"> \* MERGEFORMAT </w:instrText>
      </w:r>
      <w:r w:rsidRPr="00573796">
        <w:fldChar w:fldCharType="separate"/>
      </w:r>
      <w:r w:rsidR="00B54FEC" w:rsidRPr="00573796">
        <w:t>Figure 3-1</w:t>
      </w:r>
      <w:r w:rsidRPr="00573796">
        <w:fldChar w:fldCharType="end"/>
      </w:r>
      <w:r w:rsidR="00104870" w:rsidRPr="00573796">
        <w:t xml:space="preserve"> shows how to install an ETP4830-A1 in a 19-inch rack.</w:t>
      </w:r>
    </w:p>
    <w:p w:rsidR="00104870" w:rsidRPr="00573796" w:rsidRDefault="00104870" w:rsidP="00264BC8">
      <w:pPr>
        <w:pStyle w:val="FigureDescription"/>
      </w:pPr>
      <w:bookmarkStart w:id="47" w:name="_Ref325724635"/>
      <w:bookmarkEnd w:id="46"/>
      <w:r w:rsidRPr="00573796">
        <w:t>Rack-mounting an ETP4830-A1</w:t>
      </w:r>
      <w:bookmarkEnd w:id="47"/>
    </w:p>
    <w:p w:rsidR="00264BC8" w:rsidRPr="00573796" w:rsidRDefault="000536BD" w:rsidP="00B54FEC">
      <w:pPr>
        <w:pStyle w:val="Figure"/>
        <w:rPr>
          <w:noProof/>
        </w:rPr>
      </w:pPr>
      <w:r w:rsidRPr="00573796">
        <w:rPr>
          <w:noProof/>
        </w:rPr>
        <w:drawing>
          <wp:inline distT="0" distB="0" distL="0" distR="0">
            <wp:extent cx="5019675" cy="1800225"/>
            <wp:effectExtent l="19050" t="0" r="9525" b="0"/>
            <wp:docPr id="37" name="图片 3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1"/>
                    <pic:cNvPicPr>
                      <a:picLocks noChangeAspect="1" noChangeArrowheads="1"/>
                    </pic:cNvPicPr>
                  </pic:nvPicPr>
                  <pic:blipFill>
                    <a:blip r:embed="rId63" cstate="email"/>
                    <a:srcRect/>
                    <a:stretch>
                      <a:fillRect/>
                    </a:stretch>
                  </pic:blipFill>
                  <pic:spPr bwMode="auto">
                    <a:xfrm>
                      <a:off x="0" y="0"/>
                      <a:ext cx="5019675" cy="1800225"/>
                    </a:xfrm>
                    <a:prstGeom prst="rect">
                      <a:avLst/>
                    </a:prstGeom>
                    <a:noFill/>
                    <a:ln w="9525">
                      <a:noFill/>
                      <a:miter lim="800000"/>
                      <a:headEnd/>
                      <a:tailEnd/>
                    </a:ln>
                  </pic:spPr>
                </pic:pic>
              </a:graphicData>
            </a:graphic>
          </wp:inline>
        </w:drawing>
      </w:r>
    </w:p>
    <w:p w:rsidR="00104870" w:rsidRPr="00573796" w:rsidRDefault="00104870" w:rsidP="00B54FEC">
      <w:pPr>
        <w:rPr>
          <w:noProof/>
        </w:rPr>
      </w:pPr>
    </w:p>
    <w:p w:rsidR="00104870" w:rsidRPr="00573796" w:rsidRDefault="00104870" w:rsidP="00264BC8">
      <w:pPr>
        <w:pStyle w:val="31"/>
      </w:pPr>
      <w:bookmarkStart w:id="48" w:name="Functions_7"/>
      <w:bookmarkStart w:id="49" w:name="_Toc325728731"/>
      <w:bookmarkEnd w:id="48"/>
      <w:r w:rsidRPr="00573796">
        <w:t>Installing Modules</w:t>
      </w:r>
      <w:bookmarkEnd w:id="49"/>
    </w:p>
    <w:p w:rsidR="00104870" w:rsidRPr="00573796" w:rsidRDefault="00104870" w:rsidP="00264BC8">
      <w:r w:rsidRPr="00573796">
        <w:t>This section describes how to install an SMU and rectifiers.</w:t>
      </w:r>
    </w:p>
    <w:p w:rsidR="00264BC8" w:rsidRPr="00573796" w:rsidRDefault="00264BC8">
      <w:pPr>
        <w:rPr>
          <w:lang w:val="fr-FR"/>
        </w:rPr>
      </w:pPr>
    </w:p>
    <w:p w:rsidR="00264BC8" w:rsidRPr="00573796" w:rsidRDefault="000536BD">
      <w:pPr>
        <w:pStyle w:val="CAUTIONHeading"/>
      </w:pPr>
      <w:r w:rsidRPr="00573796">
        <w:drawing>
          <wp:inline distT="0" distB="0" distL="0" distR="0">
            <wp:extent cx="1476375" cy="466725"/>
            <wp:effectExtent l="19050" t="0" r="9525" b="0"/>
            <wp:docPr id="38" name="图片 1"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aution"/>
                    <pic:cNvPicPr>
                      <a:picLocks noChangeAspect="1" noChangeArrowheads="1"/>
                    </pic:cNvPicPr>
                  </pic:nvPicPr>
                  <pic:blipFill>
                    <a:blip r:embed="rId64" cstate="email"/>
                    <a:srcRect/>
                    <a:stretch>
                      <a:fillRect/>
                    </a:stretch>
                  </pic:blipFill>
                  <pic:spPr bwMode="auto">
                    <a:xfrm>
                      <a:off x="0" y="0"/>
                      <a:ext cx="1476375" cy="466725"/>
                    </a:xfrm>
                    <a:prstGeom prst="rect">
                      <a:avLst/>
                    </a:prstGeom>
                    <a:noFill/>
                    <a:ln w="9525">
                      <a:noFill/>
                      <a:miter lim="800000"/>
                      <a:headEnd/>
                      <a:tailEnd/>
                    </a:ln>
                  </pic:spPr>
                </pic:pic>
              </a:graphicData>
            </a:graphic>
          </wp:inline>
        </w:drawing>
      </w:r>
    </w:p>
    <w:p w:rsidR="00104870" w:rsidRPr="00573796" w:rsidRDefault="00104870" w:rsidP="00264BC8">
      <w:pPr>
        <w:pStyle w:val="CAUTIONText"/>
        <w:rPr>
          <w:color w:val="800080"/>
          <w:position w:val="-4"/>
        </w:rPr>
      </w:pPr>
      <w:r w:rsidRPr="00573796">
        <w:rPr>
          <w:kern w:val="1"/>
        </w:rPr>
        <w:t>After installing a module, push the locking latch towards the right to lock the module.</w:t>
      </w:r>
    </w:p>
    <w:p w:rsidR="00104870" w:rsidRPr="00573796" w:rsidRDefault="00104870" w:rsidP="000961B8">
      <w:pPr>
        <w:pStyle w:val="BlockLabel"/>
      </w:pPr>
      <w:r w:rsidRPr="00573796">
        <w:t>Installing an SMU</w:t>
      </w:r>
    </w:p>
    <w:p w:rsidR="00104870" w:rsidRPr="00573796" w:rsidRDefault="00104870" w:rsidP="00264BC8">
      <w:pPr>
        <w:pStyle w:val="FigureDescription"/>
      </w:pPr>
      <w:r w:rsidRPr="00573796">
        <w:t>Installing an SMU</w:t>
      </w:r>
    </w:p>
    <w:p w:rsidR="00104870" w:rsidRPr="00573796" w:rsidRDefault="000536BD" w:rsidP="00264BC8">
      <w:pPr>
        <w:pStyle w:val="Figure"/>
      </w:pPr>
      <w:r w:rsidRPr="00573796">
        <w:rPr>
          <w:noProof/>
        </w:rPr>
        <w:drawing>
          <wp:inline distT="0" distB="0" distL="0" distR="0">
            <wp:extent cx="4210050" cy="876300"/>
            <wp:effectExtent l="19050" t="0" r="0" b="0"/>
            <wp:docPr id="3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65" cstate="email"/>
                    <a:srcRect/>
                    <a:stretch>
                      <a:fillRect/>
                    </a:stretch>
                  </pic:blipFill>
                  <pic:spPr bwMode="auto">
                    <a:xfrm>
                      <a:off x="0" y="0"/>
                      <a:ext cx="4210050" cy="876300"/>
                    </a:xfrm>
                    <a:prstGeom prst="rect">
                      <a:avLst/>
                    </a:prstGeom>
                    <a:solidFill>
                      <a:srgbClr val="FFFFFF"/>
                    </a:solidFill>
                    <a:ln w="9525">
                      <a:noFill/>
                      <a:miter lim="800000"/>
                      <a:headEnd/>
                      <a:tailEnd/>
                    </a:ln>
                  </pic:spPr>
                </pic:pic>
              </a:graphicData>
            </a:graphic>
          </wp:inline>
        </w:drawing>
      </w:r>
    </w:p>
    <w:p w:rsidR="00264BC8" w:rsidRPr="00573796" w:rsidRDefault="00264BC8" w:rsidP="00264BC8"/>
    <w:p w:rsidR="00104870" w:rsidRPr="00573796" w:rsidRDefault="00104870" w:rsidP="00264BC8">
      <w:r w:rsidRPr="00573796">
        <w:t>To install an SMU, perform the following steps:</w:t>
      </w:r>
    </w:p>
    <w:p w:rsidR="00104870" w:rsidRPr="00573796" w:rsidRDefault="00104870" w:rsidP="00CA6ED9">
      <w:pPr>
        <w:pStyle w:val="Step"/>
        <w:numPr>
          <w:ilvl w:val="5"/>
          <w:numId w:val="23"/>
        </w:numPr>
      </w:pPr>
      <w:r w:rsidRPr="00573796">
        <w:t xml:space="preserve">Open the SMU handle and push the SMU into the correct slot shown in </w:t>
      </w:r>
      <w:fldSimple w:instr=" REF _Ref325724642 \n \h  \* MERGEFORMAT ">
        <w:r w:rsidR="00B54FEC" w:rsidRPr="00573796">
          <w:t>Figure 1-1</w:t>
        </w:r>
      </w:fldSimple>
      <w:r w:rsidRPr="00573796">
        <w:t>.</w:t>
      </w:r>
    </w:p>
    <w:p w:rsidR="00104870" w:rsidRPr="00573796" w:rsidRDefault="00104870" w:rsidP="00264BC8">
      <w:pPr>
        <w:pStyle w:val="Step"/>
      </w:pPr>
      <w:r w:rsidRPr="00573796">
        <w:t>Push the handle into the handle slot.</w:t>
      </w:r>
    </w:p>
    <w:p w:rsidR="00104870" w:rsidRPr="00573796" w:rsidRDefault="00104870" w:rsidP="00264BC8">
      <w:pPr>
        <w:pStyle w:val="Step"/>
      </w:pPr>
      <w:r w:rsidRPr="00573796">
        <w:t>Push the locking latch towards the right to lock the SMU.</w:t>
      </w:r>
    </w:p>
    <w:p w:rsidR="00104870" w:rsidRPr="00573796" w:rsidRDefault="00104870" w:rsidP="00104870">
      <w:pPr>
        <w:spacing w:after="400"/>
        <w:rPr>
          <w:rFonts w:cs="Times New Roman"/>
          <w:color w:val="800080"/>
          <w:position w:val="-4"/>
          <w:szCs w:val="24"/>
        </w:rPr>
      </w:pPr>
      <w:r w:rsidRPr="00573796">
        <w:rPr>
          <w:rFonts w:cs="Times New Roman"/>
          <w:b/>
          <w:kern w:val="1"/>
          <w:szCs w:val="24"/>
        </w:rPr>
        <w:t>----End</w:t>
      </w:r>
    </w:p>
    <w:p w:rsidR="00104870" w:rsidRPr="00573796" w:rsidRDefault="00104870" w:rsidP="00264BC8">
      <w:pPr>
        <w:pStyle w:val="BlockLabel"/>
        <w:rPr>
          <w:color w:val="800080"/>
          <w:position w:val="-6"/>
        </w:rPr>
      </w:pPr>
      <w:r w:rsidRPr="00573796">
        <w:lastRenderedPageBreak/>
        <w:t>Installing Rectifiers</w:t>
      </w:r>
    </w:p>
    <w:p w:rsidR="00104870" w:rsidRPr="00573796" w:rsidRDefault="00104870" w:rsidP="00264BC8">
      <w:r w:rsidRPr="00573796">
        <w:t>A rectifier is installed in the same manner as an SMU.</w:t>
      </w:r>
    </w:p>
    <w:p w:rsidR="00104870" w:rsidRPr="00573796" w:rsidRDefault="00104870" w:rsidP="00264BC8">
      <w:pPr>
        <w:pStyle w:val="21"/>
      </w:pPr>
      <w:bookmarkStart w:id="50" w:name="gen-id1.6.5.1"/>
      <w:bookmarkStart w:id="51" w:name="_Toc325728732"/>
      <w:bookmarkEnd w:id="50"/>
      <w:r w:rsidRPr="00573796">
        <w:t>Cable Connections</w:t>
      </w:r>
      <w:bookmarkEnd w:id="51"/>
    </w:p>
    <w:p w:rsidR="00104870" w:rsidRPr="00573796" w:rsidRDefault="00104870" w:rsidP="00264BC8">
      <w:bookmarkStart w:id="52" w:name="gen-id1.6.5.2"/>
      <w:bookmarkEnd w:id="52"/>
      <w:r w:rsidRPr="00573796">
        <w:t>Connect cables in the following sequence: ground cables, communications cables, signal cables, load cables, battery cables, and AC input power cables.</w:t>
      </w:r>
      <w:bookmarkStart w:id="53" w:name="gen-id1.6.5.3.1.1"/>
      <w:bookmarkEnd w:id="53"/>
    </w:p>
    <w:p w:rsidR="00A753C8" w:rsidRPr="00573796" w:rsidRDefault="00A753C8" w:rsidP="00A753C8"/>
    <w:p w:rsidR="00A753C8" w:rsidRPr="00573796" w:rsidRDefault="000536BD">
      <w:pPr>
        <w:pStyle w:val="CAUTIONHeading"/>
      </w:pPr>
      <w:r w:rsidRPr="00573796">
        <w:drawing>
          <wp:inline distT="0" distB="0" distL="0" distR="0">
            <wp:extent cx="1476375" cy="466725"/>
            <wp:effectExtent l="19050" t="0" r="9525" b="0"/>
            <wp:docPr id="40" name="图片 1"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aution"/>
                    <pic:cNvPicPr>
                      <a:picLocks noChangeAspect="1" noChangeArrowheads="1"/>
                    </pic:cNvPicPr>
                  </pic:nvPicPr>
                  <pic:blipFill>
                    <a:blip r:embed="rId64" cstate="email"/>
                    <a:srcRect/>
                    <a:stretch>
                      <a:fillRect/>
                    </a:stretch>
                  </pic:blipFill>
                  <pic:spPr bwMode="auto">
                    <a:xfrm>
                      <a:off x="0" y="0"/>
                      <a:ext cx="1476375" cy="466725"/>
                    </a:xfrm>
                    <a:prstGeom prst="rect">
                      <a:avLst/>
                    </a:prstGeom>
                    <a:noFill/>
                    <a:ln w="9525">
                      <a:noFill/>
                      <a:miter lim="800000"/>
                      <a:headEnd/>
                      <a:tailEnd/>
                    </a:ln>
                  </pic:spPr>
                </pic:pic>
              </a:graphicData>
            </a:graphic>
          </wp:inline>
        </w:drawing>
      </w:r>
    </w:p>
    <w:p w:rsidR="00104870" w:rsidRPr="00573796" w:rsidRDefault="00104870" w:rsidP="00A753C8">
      <w:pPr>
        <w:pStyle w:val="CAUTIONTextList"/>
        <w:rPr>
          <w:color w:val="800080"/>
          <w:position w:val="-4"/>
        </w:rPr>
      </w:pPr>
      <w:r w:rsidRPr="00573796">
        <w:rPr>
          <w:kern w:val="1"/>
        </w:rPr>
        <w:t>Before connecting a cable, ensure that no AC power is being supplied.</w:t>
      </w:r>
    </w:p>
    <w:p w:rsidR="00104870" w:rsidRPr="00573796" w:rsidRDefault="00104870" w:rsidP="00A753C8">
      <w:pPr>
        <w:pStyle w:val="CAUTIONTextList"/>
        <w:rPr>
          <w:color w:val="800080"/>
          <w:position w:val="-5"/>
        </w:rPr>
      </w:pPr>
      <w:bookmarkStart w:id="54" w:name="Functions_8"/>
      <w:r w:rsidRPr="00573796">
        <w:rPr>
          <w:kern w:val="1"/>
        </w:rPr>
        <w:t>Do not confuse load ports and battery ports.</w:t>
      </w:r>
    </w:p>
    <w:p w:rsidR="00104870" w:rsidRPr="00573796" w:rsidRDefault="00104870" w:rsidP="00264BC8">
      <w:pPr>
        <w:pStyle w:val="31"/>
      </w:pPr>
      <w:bookmarkStart w:id="55" w:name="_Toc325728733"/>
      <w:bookmarkEnd w:id="54"/>
      <w:r w:rsidRPr="00573796">
        <w:t>Connecting Ground Cables</w:t>
      </w:r>
      <w:bookmarkEnd w:id="55"/>
    </w:p>
    <w:p w:rsidR="00104870" w:rsidRPr="00573796" w:rsidRDefault="00104870" w:rsidP="00264BC8">
      <w:r w:rsidRPr="00573796">
        <w:t xml:space="preserve">Ground cables must be connected first and disconnected last. </w:t>
      </w:r>
      <w:fldSimple w:instr=" REF _Ref325724646 \n \h  \* MERGEFORMAT ">
        <w:r w:rsidR="00B54FEC" w:rsidRPr="00573796">
          <w:t>Figure 3-3</w:t>
        </w:r>
      </w:fldSimple>
      <w:r w:rsidRPr="00573796">
        <w:t xml:space="preserve"> shows how an ETP4830-A1 is grounded.</w:t>
      </w:r>
    </w:p>
    <w:p w:rsidR="00104870" w:rsidRPr="00573796" w:rsidRDefault="00104870" w:rsidP="00264BC8">
      <w:pPr>
        <w:pStyle w:val="FigureDescription"/>
      </w:pPr>
      <w:bookmarkStart w:id="56" w:name="fig_023E18C8"/>
      <w:bookmarkStart w:id="57" w:name="_Ref325724646"/>
      <w:bookmarkEnd w:id="56"/>
      <w:r w:rsidRPr="00573796">
        <w:t>Ground cable connection</w:t>
      </w:r>
      <w:bookmarkEnd w:id="57"/>
    </w:p>
    <w:p w:rsidR="00104870" w:rsidRPr="00573796" w:rsidRDefault="000536BD" w:rsidP="00B54FEC">
      <w:pPr>
        <w:pStyle w:val="Figure"/>
        <w:rPr>
          <w:noProof/>
        </w:rPr>
      </w:pPr>
      <w:bookmarkStart w:id="58" w:name="gen-id1.6.5.5.2.2.2"/>
      <w:bookmarkEnd w:id="58"/>
      <w:r w:rsidRPr="00573796">
        <w:rPr>
          <w:noProof/>
        </w:rPr>
        <w:drawing>
          <wp:inline distT="0" distB="0" distL="0" distR="0">
            <wp:extent cx="5019675" cy="2695575"/>
            <wp:effectExtent l="19050" t="0" r="9525" b="0"/>
            <wp:docPr id="41" name="图片 4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3"/>
                    <pic:cNvPicPr>
                      <a:picLocks noChangeAspect="1" noChangeArrowheads="1"/>
                    </pic:cNvPicPr>
                  </pic:nvPicPr>
                  <pic:blipFill>
                    <a:blip r:embed="rId66" cstate="email"/>
                    <a:srcRect/>
                    <a:stretch>
                      <a:fillRect/>
                    </a:stretch>
                  </pic:blipFill>
                  <pic:spPr bwMode="auto">
                    <a:xfrm>
                      <a:off x="0" y="0"/>
                      <a:ext cx="5019675" cy="2695575"/>
                    </a:xfrm>
                    <a:prstGeom prst="rect">
                      <a:avLst/>
                    </a:prstGeom>
                    <a:noFill/>
                    <a:ln w="9525">
                      <a:noFill/>
                      <a:miter lim="800000"/>
                      <a:headEnd/>
                      <a:tailEnd/>
                    </a:ln>
                  </pic:spPr>
                </pic:pic>
              </a:graphicData>
            </a:graphic>
          </wp:inline>
        </w:drawing>
      </w:r>
    </w:p>
    <w:p w:rsidR="00264BC8" w:rsidRPr="00573796" w:rsidRDefault="00264BC8" w:rsidP="00B54FEC"/>
    <w:p w:rsidR="00104870" w:rsidRPr="00573796" w:rsidRDefault="00104870" w:rsidP="00264BC8">
      <w:pPr>
        <w:pStyle w:val="31"/>
      </w:pPr>
      <w:bookmarkStart w:id="59" w:name="Functions_9"/>
      <w:bookmarkStart w:id="60" w:name="_Toc325728734"/>
      <w:bookmarkEnd w:id="59"/>
      <w:r w:rsidRPr="00573796">
        <w:t>Connecting Communications Cables and Signal Cables</w:t>
      </w:r>
      <w:bookmarkEnd w:id="60"/>
    </w:p>
    <w:p w:rsidR="00104870" w:rsidRPr="00573796" w:rsidRDefault="00104870" w:rsidP="00264BC8">
      <w:pPr>
        <w:pStyle w:val="BlockLabel"/>
      </w:pPr>
      <w:r w:rsidRPr="00573796">
        <w:t>Connecting Communications Cables</w:t>
      </w:r>
    </w:p>
    <w:bookmarkStart w:id="61" w:name="figd0e1591"/>
    <w:p w:rsidR="00104870" w:rsidRPr="00573796" w:rsidRDefault="005073D6" w:rsidP="00264BC8">
      <w:r w:rsidRPr="00573796">
        <w:fldChar w:fldCharType="begin"/>
      </w:r>
      <w:r w:rsidR="000961B8" w:rsidRPr="00573796">
        <w:instrText xml:space="preserve"> REF _Ref325724649 \n \h </w:instrText>
      </w:r>
      <w:r w:rsidR="00573796" w:rsidRPr="00573796">
        <w:instrText xml:space="preserve"> \* MERGEFORMAT </w:instrText>
      </w:r>
      <w:r w:rsidRPr="00573796">
        <w:fldChar w:fldCharType="separate"/>
      </w:r>
      <w:r w:rsidR="00B54FEC" w:rsidRPr="00573796">
        <w:t>Figure 3-4</w:t>
      </w:r>
      <w:r w:rsidRPr="00573796">
        <w:fldChar w:fldCharType="end"/>
      </w:r>
      <w:r w:rsidR="00104870" w:rsidRPr="00573796">
        <w:t xml:space="preserve"> shows how a communications cable is connected. </w:t>
      </w:r>
      <w:fldSimple w:instr=" REF _Ref325725031 \r \h  \* MERGEFORMAT ">
        <w:r w:rsidR="00B54FEC" w:rsidRPr="00573796">
          <w:t>Table 3-2</w:t>
        </w:r>
      </w:fldSimple>
      <w:r w:rsidR="00104870" w:rsidRPr="00573796">
        <w:t xml:space="preserve"> describes the communications ports.</w:t>
      </w:r>
    </w:p>
    <w:p w:rsidR="00104870" w:rsidRPr="00573796" w:rsidRDefault="00104870" w:rsidP="00A753C8">
      <w:pPr>
        <w:pStyle w:val="FigureDescription"/>
      </w:pPr>
      <w:bookmarkStart w:id="62" w:name="_Ref325724649"/>
      <w:bookmarkEnd w:id="61"/>
      <w:r w:rsidRPr="00573796">
        <w:lastRenderedPageBreak/>
        <w:t>Communications cable connection</w:t>
      </w:r>
      <w:bookmarkEnd w:id="62"/>
    </w:p>
    <w:p w:rsidR="00104870" w:rsidRPr="00573796" w:rsidRDefault="000536BD" w:rsidP="00A753C8">
      <w:pPr>
        <w:pStyle w:val="Figure"/>
        <w:ind w:left="0"/>
        <w:jc w:val="right"/>
      </w:pPr>
      <w:bookmarkStart w:id="63" w:name="gen-id1.6.5.6.2.1.2.2"/>
      <w:bookmarkEnd w:id="63"/>
      <w:r w:rsidRPr="00573796">
        <w:rPr>
          <w:noProof/>
        </w:rPr>
        <w:drawing>
          <wp:inline distT="0" distB="0" distL="0" distR="0">
            <wp:extent cx="5219700" cy="1400175"/>
            <wp:effectExtent l="19050" t="0" r="0" b="0"/>
            <wp:docPr id="42" name="图片 4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4"/>
                    <pic:cNvPicPr>
                      <a:picLocks noChangeAspect="1" noChangeArrowheads="1"/>
                    </pic:cNvPicPr>
                  </pic:nvPicPr>
                  <pic:blipFill>
                    <a:blip r:embed="rId67" cstate="email"/>
                    <a:srcRect/>
                    <a:stretch>
                      <a:fillRect/>
                    </a:stretch>
                  </pic:blipFill>
                  <pic:spPr bwMode="auto">
                    <a:xfrm>
                      <a:off x="0" y="0"/>
                      <a:ext cx="5219700" cy="1400175"/>
                    </a:xfrm>
                    <a:prstGeom prst="rect">
                      <a:avLst/>
                    </a:prstGeom>
                    <a:noFill/>
                    <a:ln w="9525">
                      <a:noFill/>
                      <a:miter lim="800000"/>
                      <a:headEnd/>
                      <a:tailEnd/>
                    </a:ln>
                  </pic:spPr>
                </pic:pic>
              </a:graphicData>
            </a:graphic>
          </wp:inline>
        </w:drawing>
      </w:r>
    </w:p>
    <w:p w:rsidR="00264BC8" w:rsidRPr="00573796" w:rsidRDefault="00264BC8" w:rsidP="00264BC8">
      <w:bookmarkStart w:id="64" w:name="tabled0e1599"/>
      <w:bookmarkEnd w:id="64"/>
    </w:p>
    <w:p w:rsidR="00104870" w:rsidRPr="00573796" w:rsidRDefault="00104870" w:rsidP="00264BC8">
      <w:pPr>
        <w:pStyle w:val="TableDescription"/>
      </w:pPr>
      <w:bookmarkStart w:id="65" w:name="_Ref325725031"/>
      <w:r w:rsidRPr="00573796">
        <w:t>Communications port description</w:t>
      </w:r>
      <w:bookmarkEnd w:id="65"/>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906"/>
        <w:gridCol w:w="3461"/>
        <w:gridCol w:w="2571"/>
      </w:tblGrid>
      <w:tr w:rsidR="00104870" w:rsidRPr="00573796" w:rsidTr="00986424">
        <w:trPr>
          <w:cantSplit/>
        </w:trPr>
        <w:tc>
          <w:tcPr>
            <w:tcW w:w="1906"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Communications Port</w:t>
            </w:r>
          </w:p>
        </w:tc>
        <w:tc>
          <w:tcPr>
            <w:tcW w:w="346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Communications Parameter</w:t>
            </w:r>
          </w:p>
        </w:tc>
        <w:tc>
          <w:tcPr>
            <w:tcW w:w="257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Protocol</w:t>
            </w:r>
          </w:p>
        </w:tc>
      </w:tr>
      <w:tr w:rsidR="00104870" w:rsidRPr="00573796" w:rsidTr="00986424">
        <w:trPr>
          <w:cantSplit/>
        </w:trPr>
        <w:tc>
          <w:tcPr>
            <w:tcW w:w="1906" w:type="dxa"/>
            <w:shd w:val="clear" w:color="auto" w:fill="auto"/>
          </w:tcPr>
          <w:p w:rsidR="00104870" w:rsidRPr="00573796" w:rsidRDefault="00104870" w:rsidP="00986424">
            <w:pPr>
              <w:pStyle w:val="TableText"/>
            </w:pPr>
            <w:r w:rsidRPr="00573796">
              <w:t>COM port</w:t>
            </w:r>
          </w:p>
        </w:tc>
        <w:tc>
          <w:tcPr>
            <w:tcW w:w="3461" w:type="dxa"/>
            <w:shd w:val="clear" w:color="auto" w:fill="auto"/>
          </w:tcPr>
          <w:p w:rsidR="00104870" w:rsidRPr="00573796" w:rsidRDefault="00104870" w:rsidP="00986424">
            <w:pPr>
              <w:pStyle w:val="TableText"/>
            </w:pPr>
            <w:r w:rsidRPr="00573796">
              <w:t>Baud rate: 9600 bit/s or 19,200 bit/s</w:t>
            </w:r>
          </w:p>
        </w:tc>
        <w:tc>
          <w:tcPr>
            <w:tcW w:w="2571" w:type="dxa"/>
            <w:shd w:val="clear" w:color="auto" w:fill="auto"/>
          </w:tcPr>
          <w:p w:rsidR="00104870" w:rsidRPr="00573796" w:rsidRDefault="00104870" w:rsidP="00986424">
            <w:pPr>
              <w:pStyle w:val="TableText"/>
            </w:pPr>
            <w:r w:rsidRPr="00573796">
              <w:t>Access network protocol</w:t>
            </w:r>
          </w:p>
        </w:tc>
      </w:tr>
      <w:tr w:rsidR="00104870" w:rsidRPr="00573796" w:rsidTr="00986424">
        <w:trPr>
          <w:cantSplit/>
        </w:trPr>
        <w:tc>
          <w:tcPr>
            <w:tcW w:w="1906" w:type="dxa"/>
            <w:shd w:val="clear" w:color="auto" w:fill="auto"/>
          </w:tcPr>
          <w:p w:rsidR="00104870" w:rsidRPr="00573796" w:rsidRDefault="00104870" w:rsidP="00986424">
            <w:pPr>
              <w:pStyle w:val="TableText"/>
            </w:pPr>
            <w:r w:rsidRPr="00573796">
              <w:t>RS485/RS232 port</w:t>
            </w:r>
          </w:p>
        </w:tc>
        <w:tc>
          <w:tcPr>
            <w:tcW w:w="3461" w:type="dxa"/>
            <w:shd w:val="clear" w:color="auto" w:fill="auto"/>
          </w:tcPr>
          <w:p w:rsidR="00104870" w:rsidRPr="00573796" w:rsidRDefault="00104870" w:rsidP="00986424">
            <w:pPr>
              <w:pStyle w:val="TableText"/>
            </w:pPr>
            <w:r w:rsidRPr="00573796">
              <w:t>Baud rate: 9600 bit/s or 19,200 bit/s</w:t>
            </w:r>
          </w:p>
        </w:tc>
        <w:tc>
          <w:tcPr>
            <w:tcW w:w="2571" w:type="dxa"/>
            <w:shd w:val="clear" w:color="auto" w:fill="auto"/>
          </w:tcPr>
          <w:p w:rsidR="00104870" w:rsidRPr="00573796" w:rsidRDefault="00104870" w:rsidP="00986424">
            <w:pPr>
              <w:pStyle w:val="TableText"/>
            </w:pPr>
            <w:r w:rsidRPr="00573796">
              <w:t>Access network protocol</w:t>
            </w:r>
          </w:p>
        </w:tc>
      </w:tr>
    </w:tbl>
    <w:p w:rsidR="00104870" w:rsidRPr="00573796" w:rsidRDefault="00104870" w:rsidP="00264BC8"/>
    <w:p w:rsidR="00104870" w:rsidRPr="00573796" w:rsidRDefault="00104870" w:rsidP="00264BC8">
      <w:pPr>
        <w:pStyle w:val="TableDescription"/>
      </w:pPr>
      <w:bookmarkStart w:id="66" w:name="tabled0e1696"/>
      <w:r w:rsidRPr="00573796">
        <w:t>Description for the pins in the COM and RS485/RS232 ports</w:t>
      </w:r>
      <w:bookmarkEnd w:id="66"/>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676"/>
        <w:gridCol w:w="2902"/>
        <w:gridCol w:w="3360"/>
      </w:tblGrid>
      <w:tr w:rsidR="00104870" w:rsidRPr="00573796" w:rsidTr="00CA6ED9">
        <w:trPr>
          <w:cantSplit/>
        </w:trPr>
        <w:tc>
          <w:tcPr>
            <w:tcW w:w="155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Pin</w:t>
            </w:r>
          </w:p>
        </w:tc>
        <w:tc>
          <w:tcPr>
            <w:tcW w:w="269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Signal</w:t>
            </w:r>
          </w:p>
        </w:tc>
        <w:tc>
          <w:tcPr>
            <w:tcW w:w="3118"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Description</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1</w:t>
            </w:r>
          </w:p>
        </w:tc>
        <w:tc>
          <w:tcPr>
            <w:tcW w:w="2693" w:type="dxa"/>
            <w:shd w:val="clear" w:color="auto" w:fill="auto"/>
          </w:tcPr>
          <w:p w:rsidR="00104870" w:rsidRPr="00573796" w:rsidRDefault="00104870" w:rsidP="00986424">
            <w:pPr>
              <w:pStyle w:val="TableText"/>
            </w:pPr>
            <w:r w:rsidRPr="00573796">
              <w:t>TX+</w:t>
            </w:r>
          </w:p>
        </w:tc>
        <w:tc>
          <w:tcPr>
            <w:tcW w:w="3118" w:type="dxa"/>
            <w:shd w:val="clear" w:color="auto" w:fill="auto"/>
          </w:tcPr>
          <w:p w:rsidR="00104870" w:rsidRPr="00573796" w:rsidRDefault="00104870" w:rsidP="00986424">
            <w:pPr>
              <w:pStyle w:val="TableText"/>
            </w:pPr>
            <w:r w:rsidRPr="00573796">
              <w:t>Sends data over RS485.</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2</w:t>
            </w:r>
          </w:p>
        </w:tc>
        <w:tc>
          <w:tcPr>
            <w:tcW w:w="2693" w:type="dxa"/>
            <w:shd w:val="clear" w:color="auto" w:fill="auto"/>
          </w:tcPr>
          <w:p w:rsidR="00104870" w:rsidRPr="00573796" w:rsidRDefault="00104870" w:rsidP="00986424">
            <w:pPr>
              <w:pStyle w:val="TableText"/>
            </w:pPr>
            <w:r w:rsidRPr="00573796">
              <w:t>TX–</w:t>
            </w:r>
          </w:p>
        </w:tc>
        <w:tc>
          <w:tcPr>
            <w:tcW w:w="3118" w:type="dxa"/>
            <w:shd w:val="clear" w:color="auto" w:fill="auto"/>
          </w:tcPr>
          <w:p w:rsidR="00104870" w:rsidRPr="00573796" w:rsidRDefault="00104870" w:rsidP="00986424">
            <w:pPr>
              <w:pStyle w:val="TableText"/>
            </w:pP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4</w:t>
            </w:r>
          </w:p>
        </w:tc>
        <w:tc>
          <w:tcPr>
            <w:tcW w:w="2693" w:type="dxa"/>
            <w:shd w:val="clear" w:color="auto" w:fill="auto"/>
          </w:tcPr>
          <w:p w:rsidR="00104870" w:rsidRPr="00573796" w:rsidRDefault="00104870" w:rsidP="00986424">
            <w:pPr>
              <w:pStyle w:val="TableText"/>
            </w:pPr>
            <w:r w:rsidRPr="00573796">
              <w:t>RX+</w:t>
            </w:r>
          </w:p>
        </w:tc>
        <w:tc>
          <w:tcPr>
            <w:tcW w:w="3118" w:type="dxa"/>
            <w:shd w:val="clear" w:color="auto" w:fill="auto"/>
          </w:tcPr>
          <w:p w:rsidR="00104870" w:rsidRPr="00573796" w:rsidRDefault="00104870" w:rsidP="00986424">
            <w:pPr>
              <w:pStyle w:val="TableText"/>
            </w:pPr>
            <w:r w:rsidRPr="00573796">
              <w:t>Receives data over RS485.</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5</w:t>
            </w:r>
          </w:p>
        </w:tc>
        <w:tc>
          <w:tcPr>
            <w:tcW w:w="2693" w:type="dxa"/>
            <w:shd w:val="clear" w:color="auto" w:fill="auto"/>
          </w:tcPr>
          <w:p w:rsidR="00104870" w:rsidRPr="00573796" w:rsidRDefault="00104870" w:rsidP="00986424">
            <w:pPr>
              <w:pStyle w:val="TableText"/>
            </w:pPr>
            <w:r w:rsidRPr="00573796">
              <w:t>RX–</w:t>
            </w:r>
          </w:p>
        </w:tc>
        <w:tc>
          <w:tcPr>
            <w:tcW w:w="3118" w:type="dxa"/>
            <w:shd w:val="clear" w:color="auto" w:fill="auto"/>
          </w:tcPr>
          <w:p w:rsidR="00104870" w:rsidRPr="00573796" w:rsidRDefault="00104870" w:rsidP="00986424">
            <w:pPr>
              <w:pStyle w:val="TableText"/>
            </w:pP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3</w:t>
            </w:r>
          </w:p>
        </w:tc>
        <w:tc>
          <w:tcPr>
            <w:tcW w:w="2693" w:type="dxa"/>
            <w:shd w:val="clear" w:color="auto" w:fill="auto"/>
          </w:tcPr>
          <w:p w:rsidR="00104870" w:rsidRPr="00573796" w:rsidRDefault="00104870" w:rsidP="00986424">
            <w:pPr>
              <w:pStyle w:val="TableText"/>
            </w:pPr>
            <w:r w:rsidRPr="00573796">
              <w:t>RX232</w:t>
            </w:r>
          </w:p>
        </w:tc>
        <w:tc>
          <w:tcPr>
            <w:tcW w:w="3118" w:type="dxa"/>
            <w:shd w:val="clear" w:color="auto" w:fill="auto"/>
          </w:tcPr>
          <w:p w:rsidR="00104870" w:rsidRPr="00573796" w:rsidRDefault="00104870" w:rsidP="00986424">
            <w:pPr>
              <w:pStyle w:val="TableText"/>
            </w:pPr>
            <w:r w:rsidRPr="00573796">
              <w:t>Receives data over RS232.</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7</w:t>
            </w:r>
          </w:p>
        </w:tc>
        <w:tc>
          <w:tcPr>
            <w:tcW w:w="2693" w:type="dxa"/>
            <w:shd w:val="clear" w:color="auto" w:fill="auto"/>
          </w:tcPr>
          <w:p w:rsidR="00104870" w:rsidRPr="00573796" w:rsidRDefault="00104870" w:rsidP="00986424">
            <w:pPr>
              <w:pStyle w:val="TableText"/>
            </w:pPr>
            <w:r w:rsidRPr="00573796">
              <w:t>TX232</w:t>
            </w:r>
          </w:p>
        </w:tc>
        <w:tc>
          <w:tcPr>
            <w:tcW w:w="3118" w:type="dxa"/>
            <w:shd w:val="clear" w:color="auto" w:fill="auto"/>
          </w:tcPr>
          <w:p w:rsidR="00104870" w:rsidRPr="00573796" w:rsidRDefault="00104870" w:rsidP="00986424">
            <w:pPr>
              <w:pStyle w:val="TableText"/>
            </w:pPr>
            <w:r w:rsidRPr="00573796">
              <w:t>Sends data over RS232.</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6</w:t>
            </w:r>
          </w:p>
        </w:tc>
        <w:tc>
          <w:tcPr>
            <w:tcW w:w="2693" w:type="dxa"/>
            <w:shd w:val="clear" w:color="auto" w:fill="auto"/>
          </w:tcPr>
          <w:p w:rsidR="00104870" w:rsidRPr="00573796" w:rsidRDefault="00104870" w:rsidP="00986424">
            <w:pPr>
              <w:pStyle w:val="TableText"/>
            </w:pPr>
            <w:r w:rsidRPr="00573796">
              <w:t>PGND</w:t>
            </w:r>
          </w:p>
        </w:tc>
        <w:tc>
          <w:tcPr>
            <w:tcW w:w="3118" w:type="dxa"/>
            <w:shd w:val="clear" w:color="auto" w:fill="auto"/>
          </w:tcPr>
          <w:p w:rsidR="00104870" w:rsidRPr="00573796" w:rsidRDefault="00104870" w:rsidP="00986424">
            <w:pPr>
              <w:pStyle w:val="TableText"/>
            </w:pPr>
            <w:r w:rsidRPr="00573796">
              <w:t>Connects to the ground.</w:t>
            </w:r>
          </w:p>
        </w:tc>
      </w:tr>
      <w:tr w:rsidR="00104870" w:rsidRPr="00573796" w:rsidTr="00CA6ED9">
        <w:trPr>
          <w:cantSplit/>
        </w:trPr>
        <w:tc>
          <w:tcPr>
            <w:tcW w:w="1555" w:type="dxa"/>
            <w:shd w:val="clear" w:color="auto" w:fill="auto"/>
          </w:tcPr>
          <w:p w:rsidR="00104870" w:rsidRPr="00573796" w:rsidRDefault="00104870" w:rsidP="00986424">
            <w:pPr>
              <w:pStyle w:val="TableText"/>
            </w:pPr>
            <w:r w:rsidRPr="00573796">
              <w:t>8</w:t>
            </w:r>
          </w:p>
        </w:tc>
        <w:tc>
          <w:tcPr>
            <w:tcW w:w="2693" w:type="dxa"/>
            <w:shd w:val="clear" w:color="auto" w:fill="auto"/>
          </w:tcPr>
          <w:p w:rsidR="00104870" w:rsidRPr="00573796" w:rsidRDefault="00104870" w:rsidP="00986424">
            <w:pPr>
              <w:pStyle w:val="TableText"/>
            </w:pPr>
            <w:r w:rsidRPr="00573796">
              <w:t>N/A</w:t>
            </w:r>
          </w:p>
        </w:tc>
        <w:tc>
          <w:tcPr>
            <w:tcW w:w="3118" w:type="dxa"/>
            <w:shd w:val="clear" w:color="auto" w:fill="auto"/>
          </w:tcPr>
          <w:p w:rsidR="00104870" w:rsidRPr="00573796" w:rsidRDefault="00104870" w:rsidP="00986424">
            <w:pPr>
              <w:pStyle w:val="TableText"/>
            </w:pPr>
            <w:r w:rsidRPr="00573796">
              <w:t>N/A</w:t>
            </w:r>
          </w:p>
        </w:tc>
      </w:tr>
    </w:tbl>
    <w:p w:rsidR="00104870" w:rsidRPr="00573796" w:rsidRDefault="00104870" w:rsidP="00264BC8">
      <w:bookmarkStart w:id="67" w:name="tabled0e1809"/>
      <w:bookmarkEnd w:id="67"/>
    </w:p>
    <w:p w:rsidR="00104870" w:rsidRPr="00573796" w:rsidRDefault="00104870" w:rsidP="00264BC8">
      <w:pPr>
        <w:pStyle w:val="31"/>
      </w:pPr>
      <w:bookmarkStart w:id="68" w:name="_Toc325728735"/>
      <w:r w:rsidRPr="00573796">
        <w:lastRenderedPageBreak/>
        <w:t>Connecting Load Cables</w:t>
      </w:r>
      <w:bookmarkEnd w:id="68"/>
    </w:p>
    <w:p w:rsidR="00104870" w:rsidRPr="00573796" w:rsidRDefault="00104870" w:rsidP="00264BC8">
      <w:pPr>
        <w:pStyle w:val="FigureDescription"/>
      </w:pPr>
      <w:r w:rsidRPr="00573796">
        <w:t>Load cable connection</w:t>
      </w:r>
    </w:p>
    <w:p w:rsidR="00104870" w:rsidRPr="00573796" w:rsidRDefault="000536BD" w:rsidP="00264BC8">
      <w:pPr>
        <w:pStyle w:val="Figure"/>
      </w:pPr>
      <w:r w:rsidRPr="00573796">
        <w:rPr>
          <w:noProof/>
        </w:rPr>
        <w:drawing>
          <wp:inline distT="0" distB="0" distL="0" distR="0">
            <wp:extent cx="3276600" cy="2952750"/>
            <wp:effectExtent l="19050" t="0" r="0" b="0"/>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68" cstate="email"/>
                    <a:srcRect/>
                    <a:stretch>
                      <a:fillRect/>
                    </a:stretch>
                  </pic:blipFill>
                  <pic:spPr bwMode="auto">
                    <a:xfrm>
                      <a:off x="0" y="0"/>
                      <a:ext cx="3276600" cy="2952750"/>
                    </a:xfrm>
                    <a:prstGeom prst="rect">
                      <a:avLst/>
                    </a:prstGeom>
                    <a:solidFill>
                      <a:srgbClr val="FFFFFF"/>
                    </a:solidFill>
                    <a:ln w="9525">
                      <a:noFill/>
                      <a:miter lim="800000"/>
                      <a:headEnd/>
                      <a:tailEnd/>
                    </a:ln>
                  </pic:spPr>
                </pic:pic>
              </a:graphicData>
            </a:graphic>
          </wp:inline>
        </w:drawing>
      </w:r>
    </w:p>
    <w:p w:rsidR="00104870" w:rsidRPr="00573796" w:rsidRDefault="00104870" w:rsidP="00264BC8">
      <w:bookmarkStart w:id="69" w:name="gen-id1.6.5.7.2.1.4.2"/>
      <w:bookmarkEnd w:id="69"/>
    </w:p>
    <w:p w:rsidR="00104870" w:rsidRPr="00573796" w:rsidRDefault="00104870" w:rsidP="00264BC8">
      <w:pPr>
        <w:pStyle w:val="31"/>
      </w:pPr>
      <w:bookmarkStart w:id="70" w:name="Functions_11"/>
      <w:bookmarkStart w:id="71" w:name="_Toc325728736"/>
      <w:bookmarkEnd w:id="70"/>
      <w:r w:rsidRPr="00573796">
        <w:t>Connecting Battery Cables</w:t>
      </w:r>
      <w:bookmarkEnd w:id="71"/>
    </w:p>
    <w:p w:rsidR="00104870" w:rsidRPr="00573796" w:rsidRDefault="00104870" w:rsidP="00104870">
      <w:r w:rsidRPr="00573796">
        <w:t>Battery cables are connected in the same manner as load cables.</w:t>
      </w:r>
    </w:p>
    <w:p w:rsidR="00104870" w:rsidRPr="00573796" w:rsidRDefault="00104870" w:rsidP="00264BC8">
      <w:pPr>
        <w:pStyle w:val="31"/>
      </w:pPr>
      <w:bookmarkStart w:id="72" w:name="Functions_12"/>
      <w:bookmarkStart w:id="73" w:name="_Toc325728737"/>
      <w:bookmarkEnd w:id="72"/>
      <w:r w:rsidRPr="00573796">
        <w:t>Connecting AC Input Power Cables</w:t>
      </w:r>
      <w:bookmarkStart w:id="74" w:name="gen-id1.6.5.9.2.1"/>
      <w:bookmarkEnd w:id="73"/>
      <w:bookmarkEnd w:id="74"/>
    </w:p>
    <w:p w:rsidR="00104870" w:rsidRPr="00573796" w:rsidRDefault="00104870" w:rsidP="00264BC8"/>
    <w:p w:rsidR="00104870" w:rsidRPr="00573796" w:rsidRDefault="000536BD" w:rsidP="00264BC8">
      <w:pPr>
        <w:pStyle w:val="CAUTIONHeading"/>
      </w:pPr>
      <w:r w:rsidRPr="00573796">
        <w:drawing>
          <wp:inline distT="0" distB="0" distL="0" distR="0">
            <wp:extent cx="1476375" cy="466725"/>
            <wp:effectExtent l="19050" t="0" r="9525" b="0"/>
            <wp:docPr id="44" name="图片 1"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aution"/>
                    <pic:cNvPicPr>
                      <a:picLocks noChangeAspect="1" noChangeArrowheads="1"/>
                    </pic:cNvPicPr>
                  </pic:nvPicPr>
                  <pic:blipFill>
                    <a:blip r:embed="rId64" cstate="email"/>
                    <a:srcRect/>
                    <a:stretch>
                      <a:fillRect/>
                    </a:stretch>
                  </pic:blipFill>
                  <pic:spPr bwMode="auto">
                    <a:xfrm>
                      <a:off x="0" y="0"/>
                      <a:ext cx="1476375" cy="466725"/>
                    </a:xfrm>
                    <a:prstGeom prst="rect">
                      <a:avLst/>
                    </a:prstGeom>
                    <a:noFill/>
                    <a:ln w="9525">
                      <a:noFill/>
                      <a:miter lim="800000"/>
                      <a:headEnd/>
                      <a:tailEnd/>
                    </a:ln>
                  </pic:spPr>
                </pic:pic>
              </a:graphicData>
            </a:graphic>
          </wp:inline>
        </w:drawing>
      </w:r>
    </w:p>
    <w:p w:rsidR="00104870" w:rsidRPr="00573796" w:rsidRDefault="00104870" w:rsidP="00264BC8">
      <w:pPr>
        <w:pStyle w:val="CAUTIONText"/>
        <w:rPr>
          <w:color w:val="800080"/>
          <w:position w:val="-4"/>
        </w:rPr>
      </w:pPr>
      <w:r w:rsidRPr="00573796">
        <w:rPr>
          <w:kern w:val="1"/>
        </w:rPr>
        <w:t>Before connecting an AC input power cable, switch the corresponding circuit breaker on the alternating current distribution box (ACDB) to OFF.</w:t>
      </w:r>
    </w:p>
    <w:p w:rsidR="00104870" w:rsidRPr="00573796" w:rsidRDefault="00104870" w:rsidP="00264BC8">
      <w:pPr>
        <w:pStyle w:val="CAUTIONText"/>
        <w:rPr>
          <w:color w:val="800080"/>
          <w:position w:val="-5"/>
        </w:rPr>
      </w:pPr>
      <w:r w:rsidRPr="00573796">
        <w:rPr>
          <w:kern w:val="1"/>
        </w:rPr>
        <w:t>Before connecting an AC input power cable, install an external circuit breaker to protect the ETP4830-A1.</w:t>
      </w:r>
    </w:p>
    <w:p w:rsidR="00104870" w:rsidRPr="00573796" w:rsidRDefault="00104870" w:rsidP="00264BC8">
      <w:pPr>
        <w:rPr>
          <w:color w:val="800080"/>
          <w:position w:val="-4"/>
        </w:rPr>
      </w:pPr>
      <w:r w:rsidRPr="00573796">
        <w:t xml:space="preserve">To connect an AC input power cable to the </w:t>
      </w:r>
      <w:r w:rsidRPr="00573796">
        <w:rPr>
          <w:i/>
          <w:kern w:val="1"/>
        </w:rPr>
        <w:t>ETP4830-A1</w:t>
      </w:r>
      <w:r w:rsidRPr="00573796">
        <w:t>, perform the following steps:</w:t>
      </w:r>
    </w:p>
    <w:p w:rsidR="00104870" w:rsidRPr="00573796" w:rsidRDefault="00104870" w:rsidP="00264BC8">
      <w:pPr>
        <w:pStyle w:val="ItemList"/>
      </w:pPr>
      <w:r w:rsidRPr="00573796">
        <w:t>Remove the protective cover over AC input terminals.</w:t>
      </w:r>
    </w:p>
    <w:p w:rsidR="00104870" w:rsidRPr="00573796" w:rsidRDefault="00104870" w:rsidP="00264BC8">
      <w:pPr>
        <w:pStyle w:val="ItemList"/>
      </w:pPr>
      <w:r w:rsidRPr="00573796">
        <w:t>Connect the neutral wire to the N wiring terminal.</w:t>
      </w:r>
    </w:p>
    <w:p w:rsidR="00104870" w:rsidRPr="00573796" w:rsidRDefault="00104870" w:rsidP="00264BC8">
      <w:pPr>
        <w:pStyle w:val="ItemList"/>
      </w:pPr>
      <w:r w:rsidRPr="00573796">
        <w:t>Connect the live wire to the L wiring terminal.</w:t>
      </w:r>
    </w:p>
    <w:p w:rsidR="00104870" w:rsidRPr="00573796" w:rsidRDefault="000536BD" w:rsidP="00264BC8">
      <w:pPr>
        <w:pStyle w:val="NotesHeading"/>
      </w:pPr>
      <w:r w:rsidRPr="00573796">
        <w:drawing>
          <wp:inline distT="0" distB="0" distL="0" distR="0">
            <wp:extent cx="581025" cy="209550"/>
            <wp:effectExtent l="19050" t="0" r="9525" b="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69" cstate="email"/>
                    <a:srcRect/>
                    <a:stretch>
                      <a:fillRect/>
                    </a:stretch>
                  </pic:blipFill>
                  <pic:spPr bwMode="auto">
                    <a:xfrm>
                      <a:off x="0" y="0"/>
                      <a:ext cx="581025" cy="209550"/>
                    </a:xfrm>
                    <a:prstGeom prst="rect">
                      <a:avLst/>
                    </a:prstGeom>
                    <a:solidFill>
                      <a:srgbClr val="FFFFFF"/>
                    </a:solidFill>
                    <a:ln w="9525">
                      <a:noFill/>
                      <a:miter lim="800000"/>
                      <a:headEnd/>
                      <a:tailEnd/>
                    </a:ln>
                  </pic:spPr>
                </pic:pic>
              </a:graphicData>
            </a:graphic>
          </wp:inline>
        </w:drawing>
      </w:r>
    </w:p>
    <w:p w:rsidR="00104870" w:rsidRPr="00573796" w:rsidRDefault="00104870" w:rsidP="00264BC8">
      <w:pPr>
        <w:pStyle w:val="NotesText"/>
      </w:pPr>
      <w:bookmarkStart w:id="75" w:name="fig_028C7360"/>
      <w:r w:rsidRPr="00573796">
        <w:t>If a 100/110 V dual-live wire is used, connect the two live wires to the L and N wiring terminals respectively.</w:t>
      </w:r>
    </w:p>
    <w:bookmarkEnd w:id="75"/>
    <w:p w:rsidR="00104870" w:rsidRPr="00573796" w:rsidRDefault="00104870" w:rsidP="00A753C8">
      <w:pPr>
        <w:pStyle w:val="FigureDescription"/>
      </w:pPr>
      <w:r w:rsidRPr="00573796">
        <w:lastRenderedPageBreak/>
        <w:t>AC input power cable connection</w:t>
      </w:r>
    </w:p>
    <w:p w:rsidR="00104870" w:rsidRPr="00573796" w:rsidRDefault="000536BD" w:rsidP="00264BC8">
      <w:pPr>
        <w:pStyle w:val="Figure"/>
        <w:rPr>
          <w:noProof/>
        </w:rPr>
      </w:pPr>
      <w:bookmarkStart w:id="76" w:name="gen-id1.6.5.9.2.2.4.2"/>
      <w:bookmarkEnd w:id="76"/>
      <w:r w:rsidRPr="00573796">
        <w:rPr>
          <w:noProof/>
        </w:rPr>
        <w:drawing>
          <wp:inline distT="0" distB="0" distL="0" distR="0">
            <wp:extent cx="3143250" cy="1123950"/>
            <wp:effectExtent l="19050" t="0" r="0" b="0"/>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70" cstate="email"/>
                    <a:srcRect/>
                    <a:stretch>
                      <a:fillRect/>
                    </a:stretch>
                  </pic:blipFill>
                  <pic:spPr bwMode="auto">
                    <a:xfrm>
                      <a:off x="0" y="0"/>
                      <a:ext cx="3143250" cy="1123950"/>
                    </a:xfrm>
                    <a:prstGeom prst="rect">
                      <a:avLst/>
                    </a:prstGeom>
                    <a:solidFill>
                      <a:srgbClr val="FFFFFF"/>
                    </a:solidFill>
                    <a:ln w="9525">
                      <a:noFill/>
                      <a:miter lim="800000"/>
                      <a:headEnd/>
                      <a:tailEnd/>
                    </a:ln>
                  </pic:spPr>
                </pic:pic>
              </a:graphicData>
            </a:graphic>
          </wp:inline>
        </w:drawing>
      </w:r>
    </w:p>
    <w:p w:rsidR="00264BC8" w:rsidRPr="00573796" w:rsidRDefault="00264BC8" w:rsidP="00264BC8"/>
    <w:p w:rsidR="00104870" w:rsidRPr="00573796" w:rsidRDefault="00104870" w:rsidP="00264BC8">
      <w:pPr>
        <w:pStyle w:val="21"/>
      </w:pPr>
      <w:bookmarkStart w:id="77" w:name="_Toc325728738"/>
      <w:r w:rsidRPr="00573796">
        <w:t>Installation Verification and Power-On</w:t>
      </w:r>
      <w:bookmarkEnd w:id="77"/>
    </w:p>
    <w:p w:rsidR="00104870" w:rsidRPr="00573796" w:rsidRDefault="00104870" w:rsidP="008C3EBF">
      <w:pPr>
        <w:pStyle w:val="BlockLabel"/>
      </w:pPr>
      <w:r w:rsidRPr="00573796">
        <w:t>Verifying the Installation</w:t>
      </w:r>
    </w:p>
    <w:p w:rsidR="00104870" w:rsidRPr="00573796" w:rsidRDefault="00104870" w:rsidP="008C3EBF">
      <w:r w:rsidRPr="00573796">
        <w:t>After the installation, verify that:</w:t>
      </w:r>
    </w:p>
    <w:p w:rsidR="00104870" w:rsidRPr="00573796" w:rsidRDefault="00104870" w:rsidP="008C3EBF">
      <w:pPr>
        <w:pStyle w:val="ItemList"/>
      </w:pPr>
      <w:r w:rsidRPr="00573796">
        <w:t>The ETP4830-A1 is grounded properly.</w:t>
      </w:r>
    </w:p>
    <w:p w:rsidR="00104870" w:rsidRPr="00573796" w:rsidRDefault="00104870" w:rsidP="008C3EBF">
      <w:pPr>
        <w:pStyle w:val="ItemList"/>
      </w:pPr>
      <w:r w:rsidRPr="00573796">
        <w:t>All cables are connected securely.</w:t>
      </w:r>
    </w:p>
    <w:p w:rsidR="00104870" w:rsidRPr="00573796" w:rsidRDefault="00104870" w:rsidP="008C3EBF">
      <w:pPr>
        <w:pStyle w:val="ItemList"/>
      </w:pPr>
      <w:r w:rsidRPr="00573796">
        <w:t>The AC input circuit breaker is switched off.</w:t>
      </w:r>
    </w:p>
    <w:p w:rsidR="00104870" w:rsidRPr="00573796" w:rsidRDefault="00104870" w:rsidP="008C3EBF">
      <w:pPr>
        <w:pStyle w:val="ItemList"/>
      </w:pPr>
      <w:r w:rsidRPr="00573796">
        <w:t>Load cables and battery cables are connected correctly.</w:t>
      </w:r>
    </w:p>
    <w:p w:rsidR="00104870" w:rsidRPr="00573796" w:rsidRDefault="00104870" w:rsidP="008C3EBF">
      <w:pPr>
        <w:pStyle w:val="ItemList"/>
      </w:pPr>
      <w:r w:rsidRPr="00573796">
        <w:t xml:space="preserve">No short circuit occurs between live wires, neutral wires, and ground cables, between load polarities, or between battery polarities. If any short circuit occurs, check the cable connections carefully before powering on the ETP4830-A1. </w:t>
      </w:r>
    </w:p>
    <w:p w:rsidR="00104870" w:rsidRPr="00573796" w:rsidRDefault="00104870" w:rsidP="00A753C8">
      <w:pPr>
        <w:pStyle w:val="BlockLabel"/>
      </w:pPr>
      <w:r w:rsidRPr="00573796">
        <w:t>Powering On the ETP4830-A1</w:t>
      </w:r>
    </w:p>
    <w:p w:rsidR="00104870" w:rsidRPr="00573796" w:rsidRDefault="00104870" w:rsidP="008C3EBF">
      <w:r w:rsidRPr="00573796">
        <w:t>To power on the ETP4830-A1, perform the following steps:</w:t>
      </w:r>
    </w:p>
    <w:p w:rsidR="00104870" w:rsidRPr="00573796" w:rsidRDefault="00104870" w:rsidP="008C3EBF">
      <w:pPr>
        <w:pStyle w:val="ItemList"/>
      </w:pPr>
      <w:r w:rsidRPr="00573796">
        <w:t>Switch on the AC input circuit breaker.</w:t>
      </w:r>
    </w:p>
    <w:p w:rsidR="00104870" w:rsidRPr="00573796" w:rsidRDefault="00104870" w:rsidP="008C3EBF">
      <w:pPr>
        <w:pStyle w:val="ItemList"/>
      </w:pPr>
      <w:r w:rsidRPr="00573796">
        <w:t>Connect rectifiers. If the Run indicator (green) on a rectifier panel is steady on, the rectifier is powered on successfully.</w:t>
      </w:r>
    </w:p>
    <w:p w:rsidR="00104870" w:rsidRPr="00573796" w:rsidRDefault="00104870" w:rsidP="008C3EBF">
      <w:pPr>
        <w:pStyle w:val="ItemList"/>
      </w:pPr>
      <w:r w:rsidRPr="00573796">
        <w:t>If the Run indicator (green) on the SMU panel is blinking and the LCD is on, the SMU is powered on successfully.</w:t>
      </w:r>
    </w:p>
    <w:p w:rsidR="00104870" w:rsidRPr="00573796" w:rsidRDefault="00104870" w:rsidP="008C3EBF">
      <w:pPr>
        <w:pStyle w:val="21"/>
      </w:pPr>
      <w:bookmarkStart w:id="78" w:name="_Toc325728739"/>
      <w:r w:rsidRPr="00573796">
        <w:t>Setting Parameters</w:t>
      </w:r>
      <w:bookmarkEnd w:id="78"/>
    </w:p>
    <w:p w:rsidR="00104870" w:rsidRPr="00573796" w:rsidRDefault="00104870" w:rsidP="00104870">
      <w:r w:rsidRPr="00573796">
        <w:t>After powering on the ETP4830-A1 for the first time, set the SMU parameters based on the actual ETP4830-A1 configuration.</w:t>
      </w:r>
    </w:p>
    <w:p w:rsidR="00104870" w:rsidRPr="00573796" w:rsidRDefault="00104870" w:rsidP="00104870">
      <w:r w:rsidRPr="00573796">
        <w:t>Set SMU communications parameters based on actual requirements.</w:t>
      </w:r>
    </w:p>
    <w:p w:rsidR="00104870" w:rsidRPr="00573796" w:rsidRDefault="00104870" w:rsidP="00104870">
      <w:r w:rsidRPr="00573796">
        <w:t>To allow the SMU to communicate with Huawei communications equipment over an RS485/RS232 port, set communications addresses for Huawei communications equipment on the LCD.</w:t>
      </w:r>
    </w:p>
    <w:p w:rsidR="00104870" w:rsidRPr="00573796" w:rsidRDefault="00104870" w:rsidP="008C3EBF">
      <w:pPr>
        <w:pStyle w:val="BlockLabel"/>
      </w:pPr>
      <w:r w:rsidRPr="00573796">
        <w:lastRenderedPageBreak/>
        <w:t>Setting Parameters for the Communication with Huawei Communications Equipment</w:t>
      </w:r>
    </w:p>
    <w:p w:rsidR="00104870" w:rsidRPr="00573796" w:rsidRDefault="00104870" w:rsidP="008C3EBF">
      <w:r w:rsidRPr="00573796">
        <w:t>On the LCD, set the communications address (</w:t>
      </w:r>
      <w:r w:rsidRPr="00573796">
        <w:rPr>
          <w:b/>
          <w:kern w:val="1"/>
        </w:rPr>
        <w:t xml:space="preserve">0 </w:t>
      </w:r>
      <w:r w:rsidRPr="00573796">
        <w:t xml:space="preserve">by default) </w:t>
      </w:r>
      <w:r w:rsidR="009B6780">
        <w:rPr>
          <w:rFonts w:hint="eastAsia"/>
        </w:rPr>
        <w:t xml:space="preserve">by choosing </w:t>
      </w:r>
      <w:r w:rsidR="008A421C" w:rsidRPr="008A421C">
        <w:rPr>
          <w:rFonts w:hint="eastAsia"/>
          <w:b/>
        </w:rPr>
        <w:t>Settings</w:t>
      </w:r>
      <w:r w:rsidR="009B6780">
        <w:rPr>
          <w:rFonts w:hint="eastAsia"/>
        </w:rPr>
        <w:t xml:space="preserve"> -&gt; </w:t>
      </w:r>
      <w:r w:rsidR="009B6780" w:rsidRPr="009B6780">
        <w:rPr>
          <w:rFonts w:hint="eastAsia"/>
          <w:b/>
        </w:rPr>
        <w:t>Com Settings</w:t>
      </w:r>
      <w:r w:rsidR="009B6780">
        <w:rPr>
          <w:rFonts w:hint="eastAsia"/>
        </w:rPr>
        <w:t xml:space="preserve"> -&gt; </w:t>
      </w:r>
      <w:r w:rsidR="009B6780" w:rsidRPr="009B6780">
        <w:rPr>
          <w:rFonts w:hint="eastAsia"/>
          <w:b/>
        </w:rPr>
        <w:t>Address</w:t>
      </w:r>
      <w:r w:rsidR="009B6780">
        <w:rPr>
          <w:rFonts w:hint="eastAsia"/>
        </w:rPr>
        <w:t xml:space="preserve"> </w:t>
      </w:r>
      <w:r w:rsidRPr="00573796">
        <w:t xml:space="preserve">and </w:t>
      </w:r>
      <w:r w:rsidR="009B6780">
        <w:rPr>
          <w:rFonts w:hint="eastAsia"/>
        </w:rPr>
        <w:t xml:space="preserve">set </w:t>
      </w:r>
      <w:r w:rsidRPr="00573796">
        <w:t>baud rate (</w:t>
      </w:r>
      <w:r w:rsidRPr="00573796">
        <w:rPr>
          <w:b/>
          <w:kern w:val="1"/>
        </w:rPr>
        <w:t xml:space="preserve">9,600 bit/s </w:t>
      </w:r>
      <w:r w:rsidRPr="00573796">
        <w:t>by default)</w:t>
      </w:r>
      <w:r w:rsidR="009B6780">
        <w:rPr>
          <w:rFonts w:hint="eastAsia"/>
        </w:rPr>
        <w:t xml:space="preserve"> by choosing</w:t>
      </w:r>
      <w:r w:rsidR="008A421C">
        <w:rPr>
          <w:rFonts w:hint="eastAsia"/>
        </w:rPr>
        <w:t xml:space="preserve"> </w:t>
      </w:r>
      <w:r w:rsidR="008A421C" w:rsidRPr="008A421C">
        <w:rPr>
          <w:rFonts w:hint="eastAsia"/>
          <w:b/>
        </w:rPr>
        <w:t>Settings</w:t>
      </w:r>
      <w:r w:rsidR="009B6780">
        <w:rPr>
          <w:rFonts w:hint="eastAsia"/>
        </w:rPr>
        <w:t xml:space="preserve"> -&gt; </w:t>
      </w:r>
      <w:r w:rsidR="009B6780" w:rsidRPr="009B6780">
        <w:rPr>
          <w:rFonts w:hint="eastAsia"/>
          <w:b/>
        </w:rPr>
        <w:t>Com Settings</w:t>
      </w:r>
      <w:r w:rsidR="009B6780">
        <w:rPr>
          <w:rFonts w:hint="eastAsia"/>
        </w:rPr>
        <w:t xml:space="preserve"> -&gt; </w:t>
      </w:r>
      <w:r w:rsidR="009B6780" w:rsidRPr="009B6780">
        <w:rPr>
          <w:rFonts w:hint="eastAsia"/>
          <w:b/>
        </w:rPr>
        <w:t>COM Port</w:t>
      </w:r>
      <w:r w:rsidR="009B6780">
        <w:rPr>
          <w:rFonts w:hint="eastAsia"/>
        </w:rPr>
        <w:t xml:space="preserve"> -&gt; </w:t>
      </w:r>
      <w:r w:rsidR="009B6780" w:rsidRPr="009B6780">
        <w:rPr>
          <w:rFonts w:eastAsiaTheme="minorEastAsia" w:hint="eastAsia"/>
          <w:b/>
        </w:rPr>
        <w:t>Baud</w:t>
      </w:r>
      <w:r w:rsidR="009B6780">
        <w:rPr>
          <w:rFonts w:eastAsiaTheme="minorEastAsia" w:hint="eastAsia"/>
        </w:rPr>
        <w:t>.</w:t>
      </w:r>
    </w:p>
    <w:p w:rsidR="00104870" w:rsidRPr="00573796" w:rsidRDefault="00104870" w:rsidP="008C3EBF">
      <w:pPr>
        <w:pStyle w:val="BlockLabel"/>
        <w:rPr>
          <w:color w:val="800080"/>
          <w:position w:val="-5"/>
        </w:rPr>
      </w:pPr>
      <w:r w:rsidRPr="00573796">
        <w:t>Setting System Parameters</w:t>
      </w:r>
    </w:p>
    <w:p w:rsidR="00104870" w:rsidRPr="00573796" w:rsidRDefault="00104870" w:rsidP="008C3EBF">
      <w:bookmarkStart w:id="79" w:name="_Ref300835706"/>
      <w:r w:rsidRPr="00573796">
        <w:t xml:space="preserve">After the ETP4830-A1 is delivered, certain parameters on the SMU are configured by default. You can change the parameter values on the LCD. </w:t>
      </w:r>
      <w:fldSimple w:instr=" REF _Ref325724672 \r \h  \* MERGEFORMAT ">
        <w:r w:rsidR="00B54FEC" w:rsidRPr="00573796">
          <w:t>Table 3-4</w:t>
        </w:r>
      </w:fldSimple>
      <w:r w:rsidRPr="00573796">
        <w:t xml:space="preserve"> lists the configurable parameters.</w:t>
      </w:r>
    </w:p>
    <w:p w:rsidR="00104870" w:rsidRPr="00573796" w:rsidRDefault="00104870" w:rsidP="008C3EBF">
      <w:pPr>
        <w:pStyle w:val="TableDescription"/>
      </w:pPr>
      <w:bookmarkStart w:id="80" w:name="_Ref325724672"/>
      <w:bookmarkEnd w:id="79"/>
      <w:r w:rsidRPr="00573796">
        <w:t>Configurable parameters</w:t>
      </w:r>
      <w:bookmarkEnd w:id="80"/>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613"/>
        <w:gridCol w:w="1721"/>
        <w:gridCol w:w="1525"/>
        <w:gridCol w:w="1167"/>
        <w:gridCol w:w="1912"/>
      </w:tblGrid>
      <w:tr w:rsidR="00104870" w:rsidRPr="00573796" w:rsidTr="00CA6ED9">
        <w:trPr>
          <w:cantSplit/>
          <w:tblHeader/>
        </w:trPr>
        <w:tc>
          <w:tcPr>
            <w:tcW w:w="161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6A3B2E">
            <w:pPr>
              <w:pStyle w:val="TableHeading"/>
            </w:pPr>
            <w:r w:rsidRPr="00573796">
              <w:t>Second-Level Menu</w:t>
            </w:r>
          </w:p>
        </w:tc>
        <w:tc>
          <w:tcPr>
            <w:tcW w:w="1721"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6A3B2E">
            <w:pPr>
              <w:pStyle w:val="TableHeading"/>
            </w:pPr>
            <w:r w:rsidRPr="00573796">
              <w:t>Third-Level Menu</w:t>
            </w:r>
          </w:p>
        </w:tc>
        <w:tc>
          <w:tcPr>
            <w:tcW w:w="152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6A3B2E">
            <w:pPr>
              <w:pStyle w:val="TableHeading"/>
            </w:pPr>
            <w:r w:rsidRPr="00573796">
              <w:t>Fourth-Level Menu</w:t>
            </w:r>
          </w:p>
        </w:tc>
        <w:tc>
          <w:tcPr>
            <w:tcW w:w="1167"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6A3B2E">
            <w:pPr>
              <w:pStyle w:val="TableHeading"/>
            </w:pPr>
            <w:r w:rsidRPr="00573796">
              <w:t>Default Value</w:t>
            </w:r>
          </w:p>
        </w:tc>
        <w:tc>
          <w:tcPr>
            <w:tcW w:w="1912"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6A3B2E">
            <w:pPr>
              <w:pStyle w:val="TableHeading"/>
            </w:pPr>
            <w:r w:rsidRPr="00573796">
              <w:t>Value Range</w:t>
            </w:r>
          </w:p>
        </w:tc>
      </w:tr>
      <w:tr w:rsidR="006A3B2E" w:rsidRPr="00573796" w:rsidTr="00CA6ED9">
        <w:trPr>
          <w:cantSplit/>
        </w:trPr>
        <w:tc>
          <w:tcPr>
            <w:tcW w:w="1613" w:type="dxa"/>
            <w:shd w:val="clear" w:color="auto" w:fill="auto"/>
          </w:tcPr>
          <w:p w:rsidR="006A3B2E" w:rsidRPr="00A52485" w:rsidRDefault="006A3B2E" w:rsidP="006A3B2E">
            <w:pPr>
              <w:pStyle w:val="TableText"/>
            </w:pPr>
            <w:r>
              <w:rPr>
                <w:rFonts w:hint="eastAsia"/>
              </w:rPr>
              <w:t>Batt Settings</w:t>
            </w:r>
          </w:p>
        </w:tc>
        <w:tc>
          <w:tcPr>
            <w:tcW w:w="1721" w:type="dxa"/>
            <w:shd w:val="clear" w:color="auto" w:fill="auto"/>
          </w:tcPr>
          <w:p w:rsidR="006A3B2E" w:rsidRPr="00A52485" w:rsidRDefault="006A3B2E" w:rsidP="006A3B2E">
            <w:pPr>
              <w:pStyle w:val="TableText"/>
            </w:pPr>
            <w:r>
              <w:rPr>
                <w:rFonts w:hint="eastAsia"/>
              </w:rPr>
              <w:t>Batt String</w:t>
            </w:r>
          </w:p>
        </w:tc>
        <w:tc>
          <w:tcPr>
            <w:tcW w:w="1525" w:type="dxa"/>
            <w:shd w:val="clear" w:color="auto" w:fill="auto"/>
          </w:tcPr>
          <w:p w:rsidR="006A3B2E" w:rsidRDefault="006A3B2E" w:rsidP="006A3B2E">
            <w:pPr>
              <w:pStyle w:val="TableText"/>
            </w:pPr>
            <w:r>
              <w:rPr>
                <w:rFonts w:hint="eastAsia"/>
              </w:rPr>
              <w:t>N/A</w:t>
            </w:r>
          </w:p>
        </w:tc>
        <w:tc>
          <w:tcPr>
            <w:tcW w:w="1167" w:type="dxa"/>
            <w:shd w:val="clear" w:color="auto" w:fill="auto"/>
          </w:tcPr>
          <w:p w:rsidR="006A3B2E" w:rsidRPr="00A52485" w:rsidRDefault="006A3B2E" w:rsidP="006A3B2E">
            <w:pPr>
              <w:pStyle w:val="TableText"/>
            </w:pPr>
            <w:r>
              <w:rPr>
                <w:rFonts w:hint="eastAsia"/>
              </w:rPr>
              <w:t>1</w:t>
            </w:r>
          </w:p>
        </w:tc>
        <w:tc>
          <w:tcPr>
            <w:tcW w:w="1912" w:type="dxa"/>
            <w:shd w:val="clear" w:color="auto" w:fill="auto"/>
          </w:tcPr>
          <w:p w:rsidR="006A3B2E" w:rsidRPr="00A52485" w:rsidRDefault="006A3B2E" w:rsidP="006A3B2E">
            <w:pPr>
              <w:pStyle w:val="TableText"/>
            </w:pPr>
            <w:r>
              <w:rPr>
                <w:rFonts w:hint="eastAsia"/>
              </w:rPr>
              <w:t>0</w:t>
            </w:r>
            <w:r w:rsidR="00BD0E2C" w:rsidRPr="00BD0E2C">
              <w:rPr>
                <w:rFonts w:cs="Times New Roman"/>
              </w:rPr>
              <w:t>–</w:t>
            </w:r>
            <w:r>
              <w:rPr>
                <w:rFonts w:hint="eastAsia"/>
              </w:rPr>
              <w:t>1</w:t>
            </w:r>
          </w:p>
        </w:tc>
      </w:tr>
      <w:tr w:rsidR="006A3B2E" w:rsidRPr="00573796" w:rsidTr="00CA6ED9">
        <w:trPr>
          <w:cantSplit/>
        </w:trPr>
        <w:tc>
          <w:tcPr>
            <w:tcW w:w="1613" w:type="dxa"/>
            <w:shd w:val="clear" w:color="auto" w:fill="auto"/>
          </w:tcPr>
          <w:p w:rsidR="006A3B2E" w:rsidRDefault="006A3B2E" w:rsidP="006A3B2E">
            <w:pPr>
              <w:pStyle w:val="TableText"/>
            </w:pPr>
          </w:p>
        </w:tc>
        <w:tc>
          <w:tcPr>
            <w:tcW w:w="1721" w:type="dxa"/>
            <w:shd w:val="clear" w:color="auto" w:fill="auto"/>
          </w:tcPr>
          <w:p w:rsidR="006A3B2E" w:rsidRPr="00A52485" w:rsidRDefault="006A3B2E" w:rsidP="006A3B2E">
            <w:pPr>
              <w:pStyle w:val="TableText"/>
            </w:pPr>
            <w:r>
              <w:rPr>
                <w:rFonts w:hint="eastAsia"/>
              </w:rPr>
              <w:t>Capacity</w:t>
            </w:r>
          </w:p>
        </w:tc>
        <w:tc>
          <w:tcPr>
            <w:tcW w:w="1525" w:type="dxa"/>
            <w:shd w:val="clear" w:color="auto" w:fill="auto"/>
          </w:tcPr>
          <w:p w:rsidR="006A3B2E" w:rsidRDefault="006A3B2E" w:rsidP="006A3B2E">
            <w:pPr>
              <w:pStyle w:val="TableText"/>
            </w:pPr>
            <w:r w:rsidRPr="00297B84">
              <w:rPr>
                <w:rFonts w:hint="eastAsia"/>
              </w:rPr>
              <w:t>N/A</w:t>
            </w:r>
          </w:p>
        </w:tc>
        <w:tc>
          <w:tcPr>
            <w:tcW w:w="1167" w:type="dxa"/>
            <w:shd w:val="clear" w:color="auto" w:fill="auto"/>
          </w:tcPr>
          <w:p w:rsidR="006A3B2E" w:rsidRPr="00A52485" w:rsidRDefault="006A3B2E" w:rsidP="006A3B2E">
            <w:pPr>
              <w:pStyle w:val="TableText"/>
            </w:pPr>
            <w:r>
              <w:rPr>
                <w:rFonts w:hint="eastAsia"/>
              </w:rPr>
              <w:t>12</w:t>
            </w:r>
          </w:p>
        </w:tc>
        <w:tc>
          <w:tcPr>
            <w:tcW w:w="1912" w:type="dxa"/>
            <w:shd w:val="clear" w:color="auto" w:fill="auto"/>
          </w:tcPr>
          <w:p w:rsidR="006A3B2E" w:rsidRPr="00A52485" w:rsidRDefault="006A3B2E" w:rsidP="006A3B2E">
            <w:pPr>
              <w:pStyle w:val="TableText"/>
            </w:pPr>
            <w:r>
              <w:rPr>
                <w:rFonts w:hint="eastAsia"/>
              </w:rPr>
              <w:t>5AH</w:t>
            </w:r>
            <w:r w:rsidR="00BD0E2C" w:rsidRPr="00BD0E2C">
              <w:rPr>
                <w:rFonts w:cs="Times New Roman"/>
              </w:rPr>
              <w:t>–</w:t>
            </w:r>
            <w:r>
              <w:rPr>
                <w:rFonts w:hint="eastAsia"/>
              </w:rPr>
              <w:t>1000AH</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r>
              <w:rPr>
                <w:rFonts w:hint="eastAsia"/>
              </w:rPr>
              <w:t>Com Settings</w:t>
            </w:r>
          </w:p>
        </w:tc>
        <w:tc>
          <w:tcPr>
            <w:tcW w:w="1721" w:type="dxa"/>
            <w:shd w:val="clear" w:color="auto" w:fill="auto"/>
          </w:tcPr>
          <w:p w:rsidR="006A3B2E" w:rsidRPr="00A52485" w:rsidRDefault="006A3B2E" w:rsidP="006A3B2E">
            <w:pPr>
              <w:pStyle w:val="TableText"/>
            </w:pPr>
            <w:r>
              <w:rPr>
                <w:rFonts w:hint="eastAsia"/>
              </w:rPr>
              <w:t>Address</w:t>
            </w:r>
          </w:p>
        </w:tc>
        <w:tc>
          <w:tcPr>
            <w:tcW w:w="1525" w:type="dxa"/>
            <w:shd w:val="clear" w:color="auto" w:fill="auto"/>
          </w:tcPr>
          <w:p w:rsidR="006A3B2E" w:rsidRDefault="006A3B2E" w:rsidP="006A3B2E">
            <w:pPr>
              <w:pStyle w:val="TableText"/>
            </w:pPr>
            <w:r w:rsidRPr="00297B84">
              <w:rPr>
                <w:rFonts w:hint="eastAsia"/>
              </w:rPr>
              <w:t>N/A</w:t>
            </w:r>
          </w:p>
        </w:tc>
        <w:tc>
          <w:tcPr>
            <w:tcW w:w="1167" w:type="dxa"/>
            <w:shd w:val="clear" w:color="auto" w:fill="auto"/>
          </w:tcPr>
          <w:p w:rsidR="006A3B2E" w:rsidRPr="00A52485" w:rsidRDefault="006A3B2E" w:rsidP="006A3B2E">
            <w:pPr>
              <w:pStyle w:val="TableText"/>
              <w:rPr>
                <w:rFonts w:eastAsiaTheme="minorEastAsia"/>
              </w:rPr>
            </w:pPr>
            <w:r>
              <w:rPr>
                <w:rFonts w:eastAsiaTheme="minorEastAsia" w:hint="eastAsia"/>
              </w:rPr>
              <w:t>0</w:t>
            </w:r>
          </w:p>
        </w:tc>
        <w:tc>
          <w:tcPr>
            <w:tcW w:w="1912" w:type="dxa"/>
            <w:shd w:val="clear" w:color="auto" w:fill="auto"/>
          </w:tcPr>
          <w:p w:rsidR="006A3B2E" w:rsidRPr="00F40AF1" w:rsidRDefault="006A3B2E" w:rsidP="00BD0E2C">
            <w:pPr>
              <w:pStyle w:val="TableText"/>
              <w:rPr>
                <w:rFonts w:eastAsia="Times New Roman"/>
              </w:rPr>
            </w:pPr>
            <w:r>
              <w:rPr>
                <w:rFonts w:hint="eastAsia"/>
              </w:rPr>
              <w:t>0</w:t>
            </w:r>
            <w:r w:rsidR="00BD0E2C" w:rsidRPr="00BD0E2C">
              <w:rPr>
                <w:rFonts w:cs="Times New Roman"/>
              </w:rPr>
              <w:t>–</w:t>
            </w:r>
            <w:r>
              <w:rPr>
                <w:rFonts w:hint="eastAsia"/>
              </w:rPr>
              <w:t>31</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Pr="00A52485" w:rsidRDefault="006A3B2E" w:rsidP="006A3B2E">
            <w:pPr>
              <w:pStyle w:val="TableText"/>
              <w:rPr>
                <w:sz w:val="24"/>
                <w:szCs w:val="24"/>
              </w:rPr>
            </w:pPr>
            <w:r w:rsidRPr="00A52485">
              <w:rPr>
                <w:rFonts w:hint="eastAsia"/>
              </w:rPr>
              <w:t>COM</w:t>
            </w:r>
            <w:r>
              <w:rPr>
                <w:rFonts w:hint="eastAsia"/>
              </w:rPr>
              <w:t xml:space="preserve"> Port</w:t>
            </w:r>
          </w:p>
        </w:tc>
        <w:tc>
          <w:tcPr>
            <w:tcW w:w="1525" w:type="dxa"/>
            <w:shd w:val="clear" w:color="auto" w:fill="auto"/>
          </w:tcPr>
          <w:p w:rsidR="006A3B2E" w:rsidRPr="00A52485" w:rsidRDefault="006A3B2E" w:rsidP="006A3B2E">
            <w:pPr>
              <w:pStyle w:val="TableText"/>
              <w:rPr>
                <w:rFonts w:eastAsiaTheme="minorEastAsia"/>
              </w:rPr>
            </w:pPr>
            <w:r>
              <w:rPr>
                <w:rFonts w:eastAsiaTheme="minorEastAsia" w:hint="eastAsia"/>
              </w:rPr>
              <w:t>Baud</w:t>
            </w:r>
          </w:p>
        </w:tc>
        <w:tc>
          <w:tcPr>
            <w:tcW w:w="1167" w:type="dxa"/>
            <w:shd w:val="clear" w:color="auto" w:fill="auto"/>
          </w:tcPr>
          <w:p w:rsidR="006A3B2E" w:rsidRPr="00A52485" w:rsidRDefault="006A3B2E" w:rsidP="006A3B2E">
            <w:pPr>
              <w:pStyle w:val="TableText"/>
              <w:rPr>
                <w:rFonts w:eastAsiaTheme="minorEastAsia"/>
              </w:rPr>
            </w:pPr>
            <w:r>
              <w:rPr>
                <w:rFonts w:eastAsiaTheme="minorEastAsia" w:hint="eastAsia"/>
              </w:rPr>
              <w:t>9600</w:t>
            </w:r>
          </w:p>
        </w:tc>
        <w:tc>
          <w:tcPr>
            <w:tcW w:w="1912" w:type="dxa"/>
            <w:shd w:val="clear" w:color="auto" w:fill="auto"/>
          </w:tcPr>
          <w:p w:rsidR="006A3B2E" w:rsidRPr="00A52485" w:rsidRDefault="006A3B2E" w:rsidP="006A3B2E">
            <w:pPr>
              <w:pStyle w:val="TableText"/>
            </w:pPr>
            <w:r>
              <w:rPr>
                <w:rFonts w:hint="eastAsia"/>
              </w:rPr>
              <w:t>9600, 19200</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Pr="00F40AF1" w:rsidRDefault="006A3B2E" w:rsidP="006A3B2E">
            <w:pPr>
              <w:pStyle w:val="TableText"/>
            </w:pPr>
            <w:r>
              <w:rPr>
                <w:rFonts w:hint="eastAsia"/>
              </w:rPr>
              <w:t>RS485/RS232 Port</w:t>
            </w:r>
          </w:p>
        </w:tc>
        <w:tc>
          <w:tcPr>
            <w:tcW w:w="1525" w:type="dxa"/>
            <w:shd w:val="clear" w:color="auto" w:fill="auto"/>
          </w:tcPr>
          <w:p w:rsidR="006A3B2E" w:rsidRPr="00F40AF1" w:rsidRDefault="006A3B2E" w:rsidP="006A3B2E">
            <w:pPr>
              <w:pStyle w:val="TableText"/>
            </w:pPr>
            <w:r>
              <w:rPr>
                <w:rFonts w:eastAsiaTheme="minorEastAsia" w:hint="eastAsia"/>
              </w:rPr>
              <w:t>Baud</w:t>
            </w:r>
          </w:p>
        </w:tc>
        <w:tc>
          <w:tcPr>
            <w:tcW w:w="1167" w:type="dxa"/>
            <w:shd w:val="clear" w:color="auto" w:fill="auto"/>
          </w:tcPr>
          <w:p w:rsidR="006A3B2E" w:rsidRPr="00F40AF1" w:rsidRDefault="006A3B2E" w:rsidP="006A3B2E">
            <w:pPr>
              <w:pStyle w:val="TableText"/>
            </w:pPr>
            <w:r>
              <w:rPr>
                <w:rFonts w:hint="eastAsia"/>
              </w:rPr>
              <w:t>9600</w:t>
            </w:r>
          </w:p>
        </w:tc>
        <w:tc>
          <w:tcPr>
            <w:tcW w:w="1912" w:type="dxa"/>
            <w:shd w:val="clear" w:color="auto" w:fill="auto"/>
          </w:tcPr>
          <w:p w:rsidR="006A3B2E" w:rsidRPr="00F40AF1" w:rsidRDefault="006A3B2E" w:rsidP="006A3B2E">
            <w:pPr>
              <w:pStyle w:val="TableText"/>
            </w:pPr>
            <w:r>
              <w:rPr>
                <w:rFonts w:hint="eastAsia"/>
              </w:rPr>
              <w:t>9600, 19200</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p>
        </w:tc>
        <w:tc>
          <w:tcPr>
            <w:tcW w:w="1525" w:type="dxa"/>
            <w:shd w:val="clear" w:color="auto" w:fill="auto"/>
          </w:tcPr>
          <w:p w:rsidR="006A3B2E" w:rsidRPr="00F40AF1" w:rsidRDefault="006A3B2E" w:rsidP="006A3B2E">
            <w:pPr>
              <w:pStyle w:val="TableText"/>
            </w:pPr>
            <w:r>
              <w:rPr>
                <w:rFonts w:hint="eastAsia"/>
              </w:rPr>
              <w:t>Mode Select</w:t>
            </w:r>
          </w:p>
        </w:tc>
        <w:tc>
          <w:tcPr>
            <w:tcW w:w="1167" w:type="dxa"/>
            <w:shd w:val="clear" w:color="auto" w:fill="auto"/>
          </w:tcPr>
          <w:p w:rsidR="006A3B2E" w:rsidRPr="00F40AF1" w:rsidRDefault="006A3B2E" w:rsidP="006A3B2E">
            <w:pPr>
              <w:pStyle w:val="TableText"/>
            </w:pPr>
            <w:r>
              <w:rPr>
                <w:rFonts w:hint="eastAsia"/>
              </w:rPr>
              <w:t>Slave</w:t>
            </w:r>
          </w:p>
        </w:tc>
        <w:tc>
          <w:tcPr>
            <w:tcW w:w="1912" w:type="dxa"/>
            <w:shd w:val="clear" w:color="auto" w:fill="auto"/>
          </w:tcPr>
          <w:p w:rsidR="006A3B2E" w:rsidRPr="00F40AF1" w:rsidRDefault="006A3B2E" w:rsidP="008A421C">
            <w:pPr>
              <w:pStyle w:val="TableText"/>
            </w:pPr>
            <w:r>
              <w:rPr>
                <w:rFonts w:hint="eastAsia"/>
              </w:rPr>
              <w:t>Slave</w:t>
            </w:r>
            <w:r w:rsidR="008A421C">
              <w:rPr>
                <w:rFonts w:hint="eastAsia"/>
              </w:rPr>
              <w:t xml:space="preserve">, </w:t>
            </w:r>
            <w:r>
              <w:rPr>
                <w:rFonts w:hint="eastAsia"/>
              </w:rPr>
              <w:t>Master</w:t>
            </w:r>
          </w:p>
        </w:tc>
      </w:tr>
      <w:tr w:rsidR="006A3B2E" w:rsidRPr="00573796" w:rsidTr="00CA6ED9">
        <w:trPr>
          <w:cantSplit/>
        </w:trPr>
        <w:tc>
          <w:tcPr>
            <w:tcW w:w="1613" w:type="dxa"/>
            <w:shd w:val="clear" w:color="auto" w:fill="auto"/>
          </w:tcPr>
          <w:p w:rsidR="006A3B2E" w:rsidRPr="00255093" w:rsidRDefault="006A3B2E" w:rsidP="006A3B2E">
            <w:pPr>
              <w:pStyle w:val="TableText"/>
              <w:rPr>
                <w:rFonts w:eastAsiaTheme="minorEastAsia"/>
              </w:rPr>
            </w:pPr>
            <w:r>
              <w:rPr>
                <w:rFonts w:eastAsiaTheme="minorEastAsia" w:hint="eastAsia"/>
              </w:rPr>
              <w:t>DC Settings</w:t>
            </w:r>
          </w:p>
        </w:tc>
        <w:tc>
          <w:tcPr>
            <w:tcW w:w="1721" w:type="dxa"/>
            <w:shd w:val="clear" w:color="auto" w:fill="auto"/>
          </w:tcPr>
          <w:p w:rsidR="006A3B2E" w:rsidRDefault="006A3B2E" w:rsidP="006A3B2E">
            <w:pPr>
              <w:pStyle w:val="TableText"/>
            </w:pPr>
            <w:r>
              <w:rPr>
                <w:rFonts w:hint="eastAsia"/>
              </w:rPr>
              <w:t>FC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53.5V</w:t>
            </w:r>
          </w:p>
        </w:tc>
        <w:tc>
          <w:tcPr>
            <w:tcW w:w="1912" w:type="dxa"/>
            <w:shd w:val="clear" w:color="auto" w:fill="auto"/>
          </w:tcPr>
          <w:p w:rsidR="006A3B2E" w:rsidRDefault="006A3B2E" w:rsidP="006A3B2E">
            <w:pPr>
              <w:pStyle w:val="TableText"/>
            </w:pPr>
            <w:r>
              <w:rPr>
                <w:rFonts w:hint="eastAsia"/>
              </w:rPr>
              <w:t>47.0V</w:t>
            </w:r>
            <w:r w:rsidR="00BD0E2C" w:rsidRPr="00BD0E2C">
              <w:rPr>
                <w:rFonts w:cs="Times New Roman"/>
              </w:rPr>
              <w:t>–</w:t>
            </w:r>
            <w:r>
              <w:rPr>
                <w:rFonts w:hint="eastAsia"/>
              </w:rPr>
              <w:t>57.5V</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BC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56.5V</w:t>
            </w:r>
          </w:p>
        </w:tc>
        <w:tc>
          <w:tcPr>
            <w:tcW w:w="1912" w:type="dxa"/>
            <w:shd w:val="clear" w:color="auto" w:fill="auto"/>
          </w:tcPr>
          <w:p w:rsidR="006A3B2E" w:rsidRDefault="006A3B2E" w:rsidP="006A3B2E">
            <w:pPr>
              <w:pStyle w:val="TableText"/>
            </w:pPr>
            <w:r>
              <w:rPr>
                <w:rFonts w:hint="eastAsia"/>
              </w:rPr>
              <w:t>53.6V</w:t>
            </w:r>
            <w:r w:rsidR="00BD0E2C" w:rsidRPr="00BD0E2C">
              <w:rPr>
                <w:rFonts w:cs="Times New Roman"/>
              </w:rPr>
              <w:t>–</w:t>
            </w:r>
            <w:r>
              <w:rPr>
                <w:rFonts w:hint="eastAsia"/>
              </w:rPr>
              <w:t>57.0V</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Over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58.0V</w:t>
            </w:r>
          </w:p>
        </w:tc>
        <w:tc>
          <w:tcPr>
            <w:tcW w:w="1912" w:type="dxa"/>
            <w:shd w:val="clear" w:color="auto" w:fill="auto"/>
          </w:tcPr>
          <w:p w:rsidR="006A3B2E" w:rsidRDefault="006A3B2E" w:rsidP="006A3B2E">
            <w:pPr>
              <w:pStyle w:val="TableText"/>
            </w:pPr>
            <w:r>
              <w:rPr>
                <w:rFonts w:hint="eastAsia"/>
              </w:rPr>
              <w:t>58.0V</w:t>
            </w:r>
            <w:r w:rsidR="00BD0E2C" w:rsidRPr="00BD0E2C">
              <w:rPr>
                <w:rFonts w:cs="Times New Roman"/>
              </w:rPr>
              <w:t>–</w:t>
            </w:r>
            <w:r>
              <w:rPr>
                <w:rFonts w:hint="eastAsia"/>
              </w:rPr>
              <w:t>60.0V</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Under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45.0V</w:t>
            </w:r>
          </w:p>
        </w:tc>
        <w:tc>
          <w:tcPr>
            <w:tcW w:w="1912" w:type="dxa"/>
            <w:shd w:val="clear" w:color="auto" w:fill="auto"/>
          </w:tcPr>
          <w:p w:rsidR="006A3B2E" w:rsidRDefault="006A3B2E" w:rsidP="006A3B2E">
            <w:pPr>
              <w:pStyle w:val="TableText"/>
            </w:pPr>
            <w:r>
              <w:rPr>
                <w:rFonts w:hint="eastAsia"/>
              </w:rPr>
              <w:t>44.1V</w:t>
            </w:r>
            <w:r w:rsidR="00BD0E2C" w:rsidRPr="00BD0E2C">
              <w:rPr>
                <w:rFonts w:cs="Times New Roman"/>
              </w:rPr>
              <w:t>–</w:t>
            </w:r>
            <w:r>
              <w:rPr>
                <w:rFonts w:hint="eastAsia"/>
              </w:rPr>
              <w:t>51.5V</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LLVD Enable</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No</w:t>
            </w:r>
          </w:p>
        </w:tc>
        <w:tc>
          <w:tcPr>
            <w:tcW w:w="1912" w:type="dxa"/>
            <w:shd w:val="clear" w:color="auto" w:fill="auto"/>
          </w:tcPr>
          <w:p w:rsidR="006A3B2E" w:rsidRDefault="001C5F0C" w:rsidP="006A3B2E">
            <w:pPr>
              <w:pStyle w:val="TableText"/>
            </w:pPr>
            <w:r>
              <w:t>No, Yes</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LLVD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44.0</w:t>
            </w:r>
          </w:p>
        </w:tc>
        <w:tc>
          <w:tcPr>
            <w:tcW w:w="1912" w:type="dxa"/>
            <w:shd w:val="clear" w:color="auto" w:fill="auto"/>
          </w:tcPr>
          <w:p w:rsidR="006A3B2E" w:rsidRDefault="006A3B2E" w:rsidP="006A3B2E">
            <w:pPr>
              <w:pStyle w:val="TableText"/>
            </w:pPr>
            <w:r>
              <w:rPr>
                <w:rFonts w:hint="eastAsia"/>
              </w:rPr>
              <w:t>43.1-44.9</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BLVD Enable</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Yes</w:t>
            </w:r>
          </w:p>
        </w:tc>
        <w:tc>
          <w:tcPr>
            <w:tcW w:w="1912" w:type="dxa"/>
            <w:shd w:val="clear" w:color="auto" w:fill="auto"/>
          </w:tcPr>
          <w:p w:rsidR="006A3B2E" w:rsidRDefault="001C5F0C" w:rsidP="006A3B2E">
            <w:pPr>
              <w:pStyle w:val="TableText"/>
            </w:pPr>
            <w:r>
              <w:t>Yes, No</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BLVD</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43.0V</w:t>
            </w:r>
          </w:p>
        </w:tc>
        <w:tc>
          <w:tcPr>
            <w:tcW w:w="1912" w:type="dxa"/>
            <w:shd w:val="clear" w:color="auto" w:fill="auto"/>
          </w:tcPr>
          <w:p w:rsidR="006A3B2E" w:rsidRDefault="006A3B2E" w:rsidP="006A3B2E">
            <w:pPr>
              <w:pStyle w:val="TableText"/>
            </w:pPr>
            <w:r>
              <w:rPr>
                <w:rFonts w:hint="eastAsia"/>
              </w:rPr>
              <w:t>35.0V-43.8V</w:t>
            </w:r>
          </w:p>
        </w:tc>
      </w:tr>
      <w:tr w:rsidR="006A3B2E" w:rsidRPr="00573796" w:rsidTr="00CA6ED9">
        <w:trPr>
          <w:cantSplit/>
        </w:trPr>
        <w:tc>
          <w:tcPr>
            <w:tcW w:w="1613" w:type="dxa"/>
            <w:shd w:val="clear" w:color="auto" w:fill="auto"/>
          </w:tcPr>
          <w:p w:rsidR="006A3B2E" w:rsidRPr="00255093" w:rsidRDefault="006A3B2E" w:rsidP="006A3B2E">
            <w:pPr>
              <w:pStyle w:val="TableText"/>
              <w:rPr>
                <w:rFonts w:eastAsiaTheme="minorEastAsia"/>
              </w:rPr>
            </w:pPr>
            <w:r>
              <w:rPr>
                <w:rFonts w:eastAsiaTheme="minorEastAsia" w:hint="eastAsia"/>
              </w:rPr>
              <w:t>AC Settings</w:t>
            </w:r>
          </w:p>
        </w:tc>
        <w:tc>
          <w:tcPr>
            <w:tcW w:w="1721" w:type="dxa"/>
            <w:shd w:val="clear" w:color="auto" w:fill="auto"/>
          </w:tcPr>
          <w:p w:rsidR="006A3B2E" w:rsidRDefault="006A3B2E" w:rsidP="006A3B2E">
            <w:pPr>
              <w:pStyle w:val="TableText"/>
            </w:pPr>
            <w:r>
              <w:rPr>
                <w:rFonts w:hint="eastAsia"/>
              </w:rPr>
              <w:t>Over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280VAC</w:t>
            </w:r>
          </w:p>
        </w:tc>
        <w:tc>
          <w:tcPr>
            <w:tcW w:w="1912" w:type="dxa"/>
            <w:shd w:val="clear" w:color="auto" w:fill="auto"/>
          </w:tcPr>
          <w:p w:rsidR="006A3B2E" w:rsidRDefault="006A3B2E" w:rsidP="006A3B2E">
            <w:pPr>
              <w:pStyle w:val="TableText"/>
            </w:pPr>
            <w:r>
              <w:rPr>
                <w:rFonts w:hint="eastAsia"/>
              </w:rPr>
              <w:t>181VAC</w:t>
            </w:r>
            <w:r w:rsidR="00BD0E2C" w:rsidRPr="00BD0E2C">
              <w:rPr>
                <w:rFonts w:cs="Times New Roman"/>
              </w:rPr>
              <w:t>–</w:t>
            </w:r>
            <w:r>
              <w:rPr>
                <w:rFonts w:hint="eastAsia"/>
              </w:rPr>
              <w:t>300VAC</w:t>
            </w:r>
          </w:p>
        </w:tc>
      </w:tr>
      <w:tr w:rsidR="006A3B2E" w:rsidRPr="00573796" w:rsidTr="00CA6ED9">
        <w:trPr>
          <w:cantSplit/>
        </w:trPr>
        <w:tc>
          <w:tcPr>
            <w:tcW w:w="1613" w:type="dxa"/>
            <w:shd w:val="clear" w:color="auto" w:fill="auto"/>
          </w:tcPr>
          <w:p w:rsidR="006A3B2E" w:rsidRPr="00F40AF1" w:rsidRDefault="006A3B2E" w:rsidP="006A3B2E">
            <w:pPr>
              <w:pStyle w:val="TableText"/>
              <w:rPr>
                <w:rFonts w:eastAsia="Times New Roman"/>
              </w:rPr>
            </w:pPr>
          </w:p>
        </w:tc>
        <w:tc>
          <w:tcPr>
            <w:tcW w:w="1721" w:type="dxa"/>
            <w:shd w:val="clear" w:color="auto" w:fill="auto"/>
          </w:tcPr>
          <w:p w:rsidR="006A3B2E" w:rsidRDefault="006A3B2E" w:rsidP="006A3B2E">
            <w:pPr>
              <w:pStyle w:val="TableText"/>
            </w:pPr>
            <w:r>
              <w:rPr>
                <w:rFonts w:hint="eastAsia"/>
              </w:rPr>
              <w:t>Under Volt</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Pr>
                <w:rFonts w:hint="eastAsia"/>
              </w:rPr>
              <w:t>180VAC</w:t>
            </w:r>
          </w:p>
        </w:tc>
        <w:tc>
          <w:tcPr>
            <w:tcW w:w="1912" w:type="dxa"/>
            <w:shd w:val="clear" w:color="auto" w:fill="auto"/>
          </w:tcPr>
          <w:p w:rsidR="006A3B2E" w:rsidRDefault="006A3B2E" w:rsidP="006A3B2E">
            <w:pPr>
              <w:pStyle w:val="TableText"/>
            </w:pPr>
            <w:r>
              <w:rPr>
                <w:rFonts w:hint="eastAsia"/>
              </w:rPr>
              <w:t>60VAC</w:t>
            </w:r>
            <w:r w:rsidR="00BD0E2C" w:rsidRPr="00BD0E2C">
              <w:rPr>
                <w:rFonts w:cs="Times New Roman"/>
              </w:rPr>
              <w:t>–</w:t>
            </w:r>
            <w:r>
              <w:rPr>
                <w:rFonts w:hint="eastAsia"/>
              </w:rPr>
              <w:t>279VAC</w:t>
            </w:r>
          </w:p>
        </w:tc>
      </w:tr>
      <w:tr w:rsidR="006A3B2E" w:rsidRPr="00573796" w:rsidTr="00CA6ED9">
        <w:trPr>
          <w:cantSplit/>
        </w:trPr>
        <w:tc>
          <w:tcPr>
            <w:tcW w:w="1613" w:type="dxa"/>
            <w:shd w:val="clear" w:color="auto" w:fill="auto"/>
          </w:tcPr>
          <w:p w:rsidR="006A3B2E" w:rsidRPr="00B15D04" w:rsidRDefault="006A3B2E" w:rsidP="006A3B2E">
            <w:pPr>
              <w:pStyle w:val="TableText"/>
              <w:rPr>
                <w:rFonts w:eastAsiaTheme="minorEastAsia"/>
              </w:rPr>
            </w:pPr>
            <w:r>
              <w:rPr>
                <w:rFonts w:eastAsiaTheme="minorEastAsia" w:hint="eastAsia"/>
              </w:rPr>
              <w:t>Alarm Settings</w:t>
            </w:r>
          </w:p>
        </w:tc>
        <w:tc>
          <w:tcPr>
            <w:tcW w:w="1721" w:type="dxa"/>
            <w:shd w:val="clear" w:color="auto" w:fill="auto"/>
          </w:tcPr>
          <w:p w:rsidR="006A3B2E" w:rsidRDefault="006A3B2E" w:rsidP="006A3B2E">
            <w:pPr>
              <w:pStyle w:val="TableText"/>
            </w:pPr>
            <w:r>
              <w:rPr>
                <w:rFonts w:eastAsiaTheme="minorEastAsia" w:hint="eastAsia"/>
              </w:rPr>
              <w:t>Alarm Severity</w:t>
            </w:r>
          </w:p>
        </w:tc>
        <w:tc>
          <w:tcPr>
            <w:tcW w:w="1525" w:type="dxa"/>
            <w:shd w:val="clear" w:color="auto" w:fill="auto"/>
          </w:tcPr>
          <w:p w:rsidR="006A3B2E" w:rsidRDefault="006A3B2E" w:rsidP="006A3B2E">
            <w:pPr>
              <w:pStyle w:val="TableText"/>
            </w:pPr>
            <w:r w:rsidRPr="00D535DF">
              <w:rPr>
                <w:rFonts w:hint="eastAsia"/>
              </w:rPr>
              <w:t>N/A</w:t>
            </w:r>
          </w:p>
        </w:tc>
        <w:tc>
          <w:tcPr>
            <w:tcW w:w="1167" w:type="dxa"/>
            <w:shd w:val="clear" w:color="auto" w:fill="auto"/>
          </w:tcPr>
          <w:p w:rsidR="006A3B2E" w:rsidRDefault="006A3B2E" w:rsidP="006A3B2E">
            <w:pPr>
              <w:pStyle w:val="TableText"/>
            </w:pPr>
            <w:r w:rsidRPr="00480EAE">
              <w:rPr>
                <w:rFonts w:hint="eastAsia"/>
              </w:rPr>
              <w:t>N/A</w:t>
            </w:r>
          </w:p>
        </w:tc>
        <w:tc>
          <w:tcPr>
            <w:tcW w:w="1912" w:type="dxa"/>
            <w:shd w:val="clear" w:color="auto" w:fill="auto"/>
          </w:tcPr>
          <w:p w:rsidR="006A3B2E" w:rsidRDefault="006A3B2E" w:rsidP="006A3B2E">
            <w:pPr>
              <w:pStyle w:val="TableText"/>
            </w:pPr>
            <w:r w:rsidRPr="00480EAE">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 xml:space="preserve">Digital </w:t>
            </w:r>
            <w:r>
              <w:rPr>
                <w:rFonts w:eastAsiaTheme="minorEastAsia" w:hint="eastAsia"/>
              </w:rPr>
              <w:t>Alarm</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sidRPr="00480EAE">
              <w:rPr>
                <w:rFonts w:hint="eastAsia"/>
              </w:rPr>
              <w:t>N/A</w:t>
            </w:r>
          </w:p>
        </w:tc>
        <w:tc>
          <w:tcPr>
            <w:tcW w:w="1912" w:type="dxa"/>
            <w:shd w:val="clear" w:color="auto" w:fill="auto"/>
          </w:tcPr>
          <w:p w:rsidR="006A3B2E" w:rsidRDefault="006A3B2E" w:rsidP="006A3B2E">
            <w:pPr>
              <w:pStyle w:val="TableText"/>
            </w:pPr>
            <w:r w:rsidRPr="00480EAE">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Rely Relate</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sidRPr="00480EAE">
              <w:rPr>
                <w:rFonts w:hint="eastAsia"/>
              </w:rPr>
              <w:t>N/A</w:t>
            </w:r>
          </w:p>
        </w:tc>
        <w:tc>
          <w:tcPr>
            <w:tcW w:w="1912" w:type="dxa"/>
            <w:shd w:val="clear" w:color="auto" w:fill="auto"/>
          </w:tcPr>
          <w:p w:rsidR="006A3B2E" w:rsidRDefault="006A3B2E" w:rsidP="006A3B2E">
            <w:pPr>
              <w:pStyle w:val="TableText"/>
            </w:pPr>
            <w:r w:rsidRPr="00480EAE">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r>
              <w:rPr>
                <w:rFonts w:eastAsiaTheme="minorEastAsia" w:hint="eastAsia"/>
              </w:rPr>
              <w:t>Rec Settings</w:t>
            </w:r>
          </w:p>
        </w:tc>
        <w:tc>
          <w:tcPr>
            <w:tcW w:w="1721" w:type="dxa"/>
            <w:shd w:val="clear" w:color="auto" w:fill="auto"/>
          </w:tcPr>
          <w:p w:rsidR="006A3B2E" w:rsidRDefault="006A3B2E" w:rsidP="006A3B2E">
            <w:pPr>
              <w:pStyle w:val="TableText"/>
            </w:pPr>
            <w:r>
              <w:rPr>
                <w:rFonts w:hint="eastAsia"/>
              </w:rPr>
              <w:t>Sleep Enable</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No</w:t>
            </w:r>
          </w:p>
        </w:tc>
        <w:tc>
          <w:tcPr>
            <w:tcW w:w="1912" w:type="dxa"/>
            <w:shd w:val="clear" w:color="auto" w:fill="auto"/>
          </w:tcPr>
          <w:p w:rsidR="006A3B2E" w:rsidRDefault="006A3B2E" w:rsidP="006A3B2E">
            <w:pPr>
              <w:pStyle w:val="TableText"/>
            </w:pPr>
            <w:r>
              <w:rPr>
                <w:rFonts w:hint="eastAsia"/>
              </w:rPr>
              <w:t>Yes,</w:t>
            </w:r>
            <w:r w:rsidR="008A421C">
              <w:rPr>
                <w:rFonts w:hint="eastAsia"/>
              </w:rPr>
              <w:t xml:space="preserve"> </w:t>
            </w:r>
            <w:r>
              <w:rPr>
                <w:rFonts w:hint="eastAsia"/>
              </w:rPr>
              <w:t>No</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Best Effi Point</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70%</w:t>
            </w:r>
          </w:p>
        </w:tc>
        <w:tc>
          <w:tcPr>
            <w:tcW w:w="1912" w:type="dxa"/>
            <w:shd w:val="clear" w:color="auto" w:fill="auto"/>
          </w:tcPr>
          <w:p w:rsidR="006A3B2E" w:rsidRDefault="006A3B2E" w:rsidP="006A3B2E">
            <w:pPr>
              <w:pStyle w:val="TableText"/>
            </w:pPr>
            <w:r>
              <w:rPr>
                <w:rFonts w:hint="eastAsia"/>
              </w:rPr>
              <w:t>60%</w:t>
            </w:r>
            <w:r w:rsidR="00BD0E2C" w:rsidRPr="00BD0E2C">
              <w:rPr>
                <w:rFonts w:cs="Times New Roman"/>
              </w:rPr>
              <w:t>–</w:t>
            </w:r>
            <w:r>
              <w:rPr>
                <w:rFonts w:hint="eastAsia"/>
              </w:rPr>
              <w:t>80%</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Exch Cycle</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7days</w:t>
            </w:r>
          </w:p>
        </w:tc>
        <w:tc>
          <w:tcPr>
            <w:tcW w:w="1912" w:type="dxa"/>
            <w:shd w:val="clear" w:color="auto" w:fill="auto"/>
          </w:tcPr>
          <w:p w:rsidR="006A3B2E" w:rsidRDefault="006A3B2E" w:rsidP="00BD0E2C">
            <w:pPr>
              <w:pStyle w:val="TableText"/>
            </w:pPr>
            <w:r>
              <w:rPr>
                <w:rFonts w:hint="eastAsia"/>
              </w:rPr>
              <w:t>5</w:t>
            </w:r>
            <w:r w:rsidR="00BD0E2C" w:rsidRPr="00BD0E2C">
              <w:rPr>
                <w:rFonts w:cs="Times New Roman"/>
              </w:rPr>
              <w:t>–</w:t>
            </w:r>
            <w:r>
              <w:rPr>
                <w:rFonts w:hint="eastAsia"/>
              </w:rPr>
              <w:t>30</w:t>
            </w:r>
            <w:r w:rsidR="00BD0E2C">
              <w:rPr>
                <w:rFonts w:hint="eastAsia"/>
              </w:rPr>
              <w:t xml:space="preserve"> </w:t>
            </w:r>
            <w:r>
              <w:rPr>
                <w:rFonts w:hint="eastAsia"/>
              </w:rPr>
              <w:t>days</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Min Num Rect On</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1 psc</w:t>
            </w:r>
          </w:p>
        </w:tc>
        <w:tc>
          <w:tcPr>
            <w:tcW w:w="1912" w:type="dxa"/>
            <w:shd w:val="clear" w:color="auto" w:fill="auto"/>
          </w:tcPr>
          <w:p w:rsidR="006A3B2E" w:rsidRDefault="006A3B2E" w:rsidP="006A3B2E">
            <w:pPr>
              <w:pStyle w:val="TableText"/>
            </w:pPr>
            <w:r>
              <w:rPr>
                <w:rFonts w:hint="eastAsia"/>
              </w:rPr>
              <w:t>1</w:t>
            </w:r>
            <w:r w:rsidR="00BD0E2C" w:rsidRPr="00BD0E2C">
              <w:rPr>
                <w:rFonts w:cs="Times New Roman"/>
              </w:rPr>
              <w:t>–</w:t>
            </w:r>
            <w:r>
              <w:rPr>
                <w:rFonts w:hint="eastAsia"/>
              </w:rPr>
              <w:t xml:space="preserve">3 </w:t>
            </w:r>
            <w:r w:rsidR="00BD0E2C">
              <w:t>PSC</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r>
              <w:rPr>
                <w:rFonts w:eastAsiaTheme="minorEastAsia" w:hint="eastAsia"/>
              </w:rPr>
              <w:t>System Settings</w:t>
            </w:r>
          </w:p>
        </w:tc>
        <w:tc>
          <w:tcPr>
            <w:tcW w:w="1721" w:type="dxa"/>
            <w:shd w:val="clear" w:color="auto" w:fill="auto"/>
          </w:tcPr>
          <w:p w:rsidR="006A3B2E" w:rsidRDefault="006A3B2E" w:rsidP="006A3B2E">
            <w:pPr>
              <w:pStyle w:val="TableText"/>
            </w:pPr>
            <w:r>
              <w:rPr>
                <w:rFonts w:hint="eastAsia"/>
              </w:rPr>
              <w:t>Text</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Chinese</w:t>
            </w:r>
          </w:p>
        </w:tc>
        <w:tc>
          <w:tcPr>
            <w:tcW w:w="1912" w:type="dxa"/>
            <w:shd w:val="clear" w:color="auto" w:fill="auto"/>
          </w:tcPr>
          <w:p w:rsidR="006A3B2E" w:rsidRDefault="006A3B2E" w:rsidP="00BD0E2C">
            <w:pPr>
              <w:pStyle w:val="TableText"/>
            </w:pPr>
            <w:r>
              <w:rPr>
                <w:rFonts w:hint="eastAsia"/>
              </w:rPr>
              <w:t>Chinese, English</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Batt Shunt Coef</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50A/50mV</w:t>
            </w:r>
          </w:p>
        </w:tc>
        <w:tc>
          <w:tcPr>
            <w:tcW w:w="1912" w:type="dxa"/>
            <w:shd w:val="clear" w:color="auto" w:fill="auto"/>
          </w:tcPr>
          <w:p w:rsidR="006A3B2E" w:rsidRDefault="006A3B2E" w:rsidP="00BD0E2C">
            <w:pPr>
              <w:pStyle w:val="TableText"/>
            </w:pPr>
            <w:r>
              <w:rPr>
                <w:rFonts w:hint="eastAsia"/>
              </w:rPr>
              <w:t>1</w:t>
            </w:r>
            <w:r w:rsidR="00BD0E2C" w:rsidRPr="00BD0E2C">
              <w:rPr>
                <w:rFonts w:cs="Times New Roman"/>
              </w:rPr>
              <w:t>–</w:t>
            </w:r>
            <w:r>
              <w:rPr>
                <w:rFonts w:hint="eastAsia"/>
              </w:rPr>
              <w:t>999A/1</w:t>
            </w:r>
            <w:r w:rsidR="00BD0E2C" w:rsidRPr="00BD0E2C">
              <w:rPr>
                <w:rFonts w:cs="Times New Roman"/>
              </w:rPr>
              <w:t>–</w:t>
            </w:r>
            <w:r>
              <w:rPr>
                <w:rFonts w:hint="eastAsia"/>
              </w:rPr>
              <w:t>99mV</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Disp Contrast</w:t>
            </w:r>
          </w:p>
        </w:tc>
        <w:tc>
          <w:tcPr>
            <w:tcW w:w="1525" w:type="dxa"/>
            <w:shd w:val="clear" w:color="auto" w:fill="auto"/>
          </w:tcPr>
          <w:p w:rsidR="006A3B2E" w:rsidRDefault="006A3B2E" w:rsidP="006A3B2E">
            <w:pPr>
              <w:pStyle w:val="TableText"/>
            </w:pPr>
            <w:r w:rsidRPr="005518FB">
              <w:rPr>
                <w:rFonts w:hint="eastAsia"/>
              </w:rPr>
              <w:t>N/A</w:t>
            </w:r>
          </w:p>
        </w:tc>
        <w:tc>
          <w:tcPr>
            <w:tcW w:w="1167" w:type="dxa"/>
            <w:shd w:val="clear" w:color="auto" w:fill="auto"/>
          </w:tcPr>
          <w:p w:rsidR="006A3B2E" w:rsidRDefault="006A3B2E" w:rsidP="006A3B2E">
            <w:pPr>
              <w:pStyle w:val="TableText"/>
            </w:pPr>
            <w:r>
              <w:rPr>
                <w:rFonts w:hint="eastAsia"/>
              </w:rPr>
              <w:t>3</w:t>
            </w:r>
          </w:p>
        </w:tc>
        <w:tc>
          <w:tcPr>
            <w:tcW w:w="1912" w:type="dxa"/>
            <w:shd w:val="clear" w:color="auto" w:fill="auto"/>
          </w:tcPr>
          <w:p w:rsidR="006A3B2E" w:rsidRDefault="006A3B2E" w:rsidP="006A3B2E">
            <w:pPr>
              <w:pStyle w:val="TableText"/>
            </w:pPr>
            <w:r>
              <w:rPr>
                <w:rFonts w:hint="eastAsia"/>
              </w:rPr>
              <w:t>2</w:t>
            </w:r>
            <w:r w:rsidR="00BD0E2C" w:rsidRPr="00BD0E2C">
              <w:rPr>
                <w:rFonts w:cs="Times New Roman"/>
              </w:rPr>
              <w:t>–</w:t>
            </w:r>
            <w:r>
              <w:rPr>
                <w:rFonts w:hint="eastAsia"/>
              </w:rPr>
              <w:t>5</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Modify PWD</w:t>
            </w:r>
          </w:p>
          <w:p w:rsidR="006A3B2E" w:rsidRDefault="006A3B2E" w:rsidP="006A3B2E">
            <w:pPr>
              <w:pStyle w:val="TableText"/>
            </w:pPr>
          </w:p>
        </w:tc>
        <w:tc>
          <w:tcPr>
            <w:tcW w:w="1525" w:type="dxa"/>
            <w:shd w:val="clear" w:color="auto" w:fill="auto"/>
          </w:tcPr>
          <w:p w:rsidR="006A3B2E" w:rsidRDefault="006A3B2E" w:rsidP="006A3B2E">
            <w:pPr>
              <w:pStyle w:val="TableText"/>
            </w:pPr>
            <w:r w:rsidRPr="005706A5">
              <w:rPr>
                <w:rFonts w:hint="eastAsia"/>
              </w:rPr>
              <w:t>N/A</w:t>
            </w:r>
          </w:p>
        </w:tc>
        <w:tc>
          <w:tcPr>
            <w:tcW w:w="1167" w:type="dxa"/>
            <w:shd w:val="clear" w:color="auto" w:fill="auto"/>
          </w:tcPr>
          <w:p w:rsidR="006A3B2E" w:rsidRDefault="006A3B2E" w:rsidP="006A3B2E">
            <w:pPr>
              <w:pStyle w:val="TableText"/>
            </w:pPr>
            <w:r>
              <w:rPr>
                <w:rFonts w:hint="eastAsia"/>
              </w:rPr>
              <w:t>00200</w:t>
            </w:r>
          </w:p>
        </w:tc>
        <w:tc>
          <w:tcPr>
            <w:tcW w:w="1912" w:type="dxa"/>
            <w:shd w:val="clear" w:color="auto" w:fill="auto"/>
          </w:tcPr>
          <w:p w:rsidR="006A3B2E" w:rsidRDefault="006A3B2E" w:rsidP="006A3B2E">
            <w:pPr>
              <w:pStyle w:val="TableText"/>
            </w:pPr>
            <w:r w:rsidRPr="000A6242">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p>
        </w:tc>
        <w:tc>
          <w:tcPr>
            <w:tcW w:w="1525" w:type="dxa"/>
            <w:shd w:val="clear" w:color="auto" w:fill="auto"/>
          </w:tcPr>
          <w:p w:rsidR="006A3B2E" w:rsidRDefault="006A3B2E" w:rsidP="006A3B2E">
            <w:pPr>
              <w:pStyle w:val="TableText"/>
            </w:pPr>
            <w:r w:rsidRPr="005706A5">
              <w:rPr>
                <w:rFonts w:hint="eastAsia"/>
              </w:rPr>
              <w:t>N/A</w:t>
            </w:r>
          </w:p>
        </w:tc>
        <w:tc>
          <w:tcPr>
            <w:tcW w:w="1167" w:type="dxa"/>
            <w:shd w:val="clear" w:color="auto" w:fill="auto"/>
          </w:tcPr>
          <w:p w:rsidR="006A3B2E" w:rsidRDefault="006A3B2E" w:rsidP="006A3B2E">
            <w:pPr>
              <w:pStyle w:val="TableText"/>
            </w:pPr>
            <w:r>
              <w:rPr>
                <w:rFonts w:hint="eastAsia"/>
              </w:rPr>
              <w:t>10020</w:t>
            </w:r>
          </w:p>
        </w:tc>
        <w:tc>
          <w:tcPr>
            <w:tcW w:w="1912" w:type="dxa"/>
            <w:shd w:val="clear" w:color="auto" w:fill="auto"/>
          </w:tcPr>
          <w:p w:rsidR="006A3B2E" w:rsidRDefault="006A3B2E" w:rsidP="006A3B2E">
            <w:pPr>
              <w:pStyle w:val="TableText"/>
            </w:pPr>
            <w:r w:rsidRPr="000A6242">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Date</w:t>
            </w:r>
          </w:p>
        </w:tc>
        <w:tc>
          <w:tcPr>
            <w:tcW w:w="1525" w:type="dxa"/>
            <w:shd w:val="clear" w:color="auto" w:fill="auto"/>
          </w:tcPr>
          <w:p w:rsidR="006A3B2E" w:rsidRDefault="006A3B2E" w:rsidP="006A3B2E">
            <w:pPr>
              <w:pStyle w:val="TableText"/>
            </w:pPr>
            <w:r w:rsidRPr="005706A5">
              <w:rPr>
                <w:rFonts w:hint="eastAsia"/>
              </w:rPr>
              <w:t>N/A</w:t>
            </w:r>
          </w:p>
        </w:tc>
        <w:tc>
          <w:tcPr>
            <w:tcW w:w="1167" w:type="dxa"/>
            <w:shd w:val="clear" w:color="auto" w:fill="auto"/>
          </w:tcPr>
          <w:p w:rsidR="006A3B2E" w:rsidRDefault="006A3B2E" w:rsidP="006A3B2E">
            <w:pPr>
              <w:pStyle w:val="TableText"/>
            </w:pPr>
            <w:r w:rsidRPr="00BE6805">
              <w:rPr>
                <w:rFonts w:hint="eastAsia"/>
              </w:rPr>
              <w:t>N/A</w:t>
            </w:r>
          </w:p>
        </w:tc>
        <w:tc>
          <w:tcPr>
            <w:tcW w:w="1912" w:type="dxa"/>
            <w:shd w:val="clear" w:color="auto" w:fill="auto"/>
          </w:tcPr>
          <w:p w:rsidR="006A3B2E" w:rsidRDefault="006A3B2E" w:rsidP="006A3B2E">
            <w:pPr>
              <w:pStyle w:val="TableText"/>
            </w:pPr>
            <w:r w:rsidRPr="000A6242">
              <w:rPr>
                <w:rFonts w:hint="eastAsia"/>
              </w:rPr>
              <w:t>N/A</w:t>
            </w:r>
          </w:p>
        </w:tc>
      </w:tr>
      <w:tr w:rsidR="006A3B2E" w:rsidRPr="00573796" w:rsidTr="00CA6ED9">
        <w:trPr>
          <w:cantSplit/>
        </w:trPr>
        <w:tc>
          <w:tcPr>
            <w:tcW w:w="1613" w:type="dxa"/>
            <w:shd w:val="clear" w:color="auto" w:fill="auto"/>
          </w:tcPr>
          <w:p w:rsidR="006A3B2E" w:rsidRDefault="006A3B2E" w:rsidP="006A3B2E">
            <w:pPr>
              <w:pStyle w:val="TableText"/>
              <w:rPr>
                <w:rFonts w:eastAsiaTheme="minorEastAsia"/>
              </w:rPr>
            </w:pPr>
          </w:p>
        </w:tc>
        <w:tc>
          <w:tcPr>
            <w:tcW w:w="1721" w:type="dxa"/>
            <w:shd w:val="clear" w:color="auto" w:fill="auto"/>
          </w:tcPr>
          <w:p w:rsidR="006A3B2E" w:rsidRDefault="006A3B2E" w:rsidP="006A3B2E">
            <w:pPr>
              <w:pStyle w:val="TableText"/>
            </w:pPr>
            <w:r>
              <w:rPr>
                <w:rFonts w:hint="eastAsia"/>
              </w:rPr>
              <w:t>Time</w:t>
            </w:r>
          </w:p>
        </w:tc>
        <w:tc>
          <w:tcPr>
            <w:tcW w:w="1525" w:type="dxa"/>
            <w:shd w:val="clear" w:color="auto" w:fill="auto"/>
          </w:tcPr>
          <w:p w:rsidR="006A3B2E" w:rsidRDefault="006A3B2E" w:rsidP="006A3B2E">
            <w:pPr>
              <w:pStyle w:val="TableText"/>
            </w:pPr>
            <w:r w:rsidRPr="005706A5">
              <w:rPr>
                <w:rFonts w:hint="eastAsia"/>
              </w:rPr>
              <w:t>N/A</w:t>
            </w:r>
          </w:p>
        </w:tc>
        <w:tc>
          <w:tcPr>
            <w:tcW w:w="1167" w:type="dxa"/>
            <w:shd w:val="clear" w:color="auto" w:fill="auto"/>
          </w:tcPr>
          <w:p w:rsidR="006A3B2E" w:rsidRDefault="006A3B2E" w:rsidP="006A3B2E">
            <w:pPr>
              <w:pStyle w:val="TableText"/>
            </w:pPr>
            <w:r w:rsidRPr="00BE6805">
              <w:rPr>
                <w:rFonts w:hint="eastAsia"/>
              </w:rPr>
              <w:t>N/A</w:t>
            </w:r>
          </w:p>
        </w:tc>
        <w:tc>
          <w:tcPr>
            <w:tcW w:w="1912" w:type="dxa"/>
            <w:shd w:val="clear" w:color="auto" w:fill="auto"/>
          </w:tcPr>
          <w:p w:rsidR="006A3B2E" w:rsidRDefault="006A3B2E" w:rsidP="006A3B2E">
            <w:pPr>
              <w:pStyle w:val="TableText"/>
            </w:pPr>
            <w:r w:rsidRPr="000A6242">
              <w:rPr>
                <w:rFonts w:hint="eastAsia"/>
              </w:rPr>
              <w:t>N/A</w:t>
            </w:r>
          </w:p>
        </w:tc>
      </w:tr>
    </w:tbl>
    <w:p w:rsidR="00104870" w:rsidRPr="00573796" w:rsidRDefault="00104870" w:rsidP="008C3EBF"/>
    <w:p w:rsidR="00104870" w:rsidRPr="00573796" w:rsidRDefault="00104870" w:rsidP="00104870">
      <w:pPr>
        <w:rPr>
          <w:rFonts w:cs="Times New Roman"/>
          <w:szCs w:val="24"/>
        </w:rPr>
        <w:sectPr w:rsidR="00104870" w:rsidRPr="00573796" w:rsidSect="00104870">
          <w:headerReference w:type="even" r:id="rId71"/>
          <w:footerReference w:type="even" r:id="rId72"/>
          <w:headerReference w:type="first" r:id="rId73"/>
          <w:footerReference w:type="first" r:id="rId74"/>
          <w:pgSz w:w="11907" w:h="16840" w:code="9"/>
          <w:pgMar w:top="1701" w:right="1134" w:bottom="1701" w:left="1134" w:header="567" w:footer="567" w:gutter="0"/>
          <w:cols w:space="720"/>
        </w:sectPr>
      </w:pPr>
    </w:p>
    <w:p w:rsidR="00104870" w:rsidRPr="00573796" w:rsidRDefault="00104870" w:rsidP="008C3EBF">
      <w:pPr>
        <w:pStyle w:val="1"/>
      </w:pPr>
      <w:bookmarkStart w:id="81" w:name="_Toc325728740"/>
      <w:r w:rsidRPr="00573796">
        <w:lastRenderedPageBreak/>
        <w:t>Routine Maintenance</w:t>
      </w:r>
      <w:bookmarkEnd w:id="81"/>
    </w:p>
    <w:p w:rsidR="00104870" w:rsidRPr="00573796" w:rsidRDefault="00104870" w:rsidP="008C3EBF">
      <w:bookmarkStart w:id="82" w:name="tabled0e1715"/>
      <w:r w:rsidRPr="00573796">
        <w:t>Maintain the ETP4830-A1 periodically based on site requirements. The recommended maintenance period is six months. If any fault is detected, rectify it immediately.</w:t>
      </w:r>
    </w:p>
    <w:bookmarkEnd w:id="82"/>
    <w:p w:rsidR="00104870" w:rsidRPr="00573796" w:rsidRDefault="00104870" w:rsidP="008C3EBF">
      <w:pPr>
        <w:pStyle w:val="TableDescription"/>
      </w:pPr>
      <w:r w:rsidRPr="00573796">
        <w:t>Routine maintenance checklist</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316"/>
        <w:gridCol w:w="1647"/>
        <w:gridCol w:w="1135"/>
        <w:gridCol w:w="1841"/>
        <w:gridCol w:w="1999"/>
      </w:tblGrid>
      <w:tr w:rsidR="00104870" w:rsidRPr="00573796" w:rsidTr="00CA6ED9">
        <w:trPr>
          <w:cantSplit/>
        </w:trPr>
        <w:tc>
          <w:tcPr>
            <w:tcW w:w="131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Task</w:t>
            </w:r>
          </w:p>
        </w:tc>
        <w:tc>
          <w:tcPr>
            <w:tcW w:w="6635" w:type="dxa"/>
            <w:gridSpan w:val="4"/>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Content</w:t>
            </w:r>
          </w:p>
        </w:tc>
      </w:tr>
      <w:tr w:rsidR="00104870" w:rsidRPr="00573796" w:rsidTr="00CA6ED9">
        <w:trPr>
          <w:cantSplit/>
        </w:trPr>
        <w:tc>
          <w:tcPr>
            <w:tcW w:w="1319" w:type="dxa"/>
            <w:shd w:val="clear" w:color="auto" w:fill="auto"/>
          </w:tcPr>
          <w:p w:rsidR="00104870" w:rsidRPr="00573796" w:rsidRDefault="00104870" w:rsidP="00986424">
            <w:pPr>
              <w:pStyle w:val="TableText"/>
            </w:pPr>
          </w:p>
        </w:tc>
        <w:tc>
          <w:tcPr>
            <w:tcW w:w="1650" w:type="dxa"/>
            <w:shd w:val="clear" w:color="auto" w:fill="auto"/>
          </w:tcPr>
          <w:p w:rsidR="00104870" w:rsidRPr="00573796" w:rsidRDefault="00104870" w:rsidP="00986424">
            <w:pPr>
              <w:pStyle w:val="TableText"/>
            </w:pPr>
            <w:r w:rsidRPr="00573796">
              <w:t>Check That</w:t>
            </w:r>
          </w:p>
        </w:tc>
        <w:tc>
          <w:tcPr>
            <w:tcW w:w="1137" w:type="dxa"/>
            <w:shd w:val="clear" w:color="auto" w:fill="auto"/>
          </w:tcPr>
          <w:p w:rsidR="00104870" w:rsidRPr="00573796" w:rsidRDefault="00104870" w:rsidP="00986424">
            <w:pPr>
              <w:pStyle w:val="TableText"/>
            </w:pPr>
            <w:r w:rsidRPr="00573796">
              <w:t>Check Method</w:t>
            </w:r>
          </w:p>
        </w:tc>
        <w:tc>
          <w:tcPr>
            <w:tcW w:w="1845" w:type="dxa"/>
            <w:shd w:val="clear" w:color="auto" w:fill="auto"/>
          </w:tcPr>
          <w:p w:rsidR="00104870" w:rsidRPr="00573796" w:rsidRDefault="00104870" w:rsidP="00986424">
            <w:pPr>
              <w:pStyle w:val="TableText"/>
            </w:pPr>
            <w:r w:rsidRPr="00573796">
              <w:t>Repair When</w:t>
            </w:r>
          </w:p>
        </w:tc>
        <w:tc>
          <w:tcPr>
            <w:tcW w:w="2003" w:type="dxa"/>
            <w:shd w:val="clear" w:color="auto" w:fill="auto"/>
          </w:tcPr>
          <w:p w:rsidR="00104870" w:rsidRPr="00573796" w:rsidRDefault="00104870" w:rsidP="00986424">
            <w:pPr>
              <w:pStyle w:val="TableText"/>
            </w:pPr>
            <w:r w:rsidRPr="00573796">
              <w:t>Measures</w:t>
            </w:r>
          </w:p>
        </w:tc>
      </w:tr>
      <w:tr w:rsidR="00104870" w:rsidRPr="00573796" w:rsidTr="00CA6ED9">
        <w:trPr>
          <w:cantSplit/>
        </w:trPr>
        <w:tc>
          <w:tcPr>
            <w:tcW w:w="1319" w:type="dxa"/>
            <w:shd w:val="clear" w:color="auto" w:fill="auto"/>
          </w:tcPr>
          <w:p w:rsidR="00104870" w:rsidRPr="00573796" w:rsidRDefault="00104870" w:rsidP="00986424">
            <w:pPr>
              <w:pStyle w:val="TableText"/>
            </w:pPr>
            <w:r w:rsidRPr="00573796">
              <w:t>Preventive maintenance inspection (PMI)</w:t>
            </w:r>
          </w:p>
        </w:tc>
        <w:tc>
          <w:tcPr>
            <w:tcW w:w="1650" w:type="dxa"/>
            <w:shd w:val="clear" w:color="auto" w:fill="auto"/>
          </w:tcPr>
          <w:p w:rsidR="00104870" w:rsidRPr="00573796" w:rsidRDefault="00104870" w:rsidP="00986424">
            <w:pPr>
              <w:pStyle w:val="TableText"/>
            </w:pPr>
            <w:r w:rsidRPr="00573796">
              <w:t>Indicators are in the normal state.</w:t>
            </w:r>
          </w:p>
        </w:tc>
        <w:tc>
          <w:tcPr>
            <w:tcW w:w="1137" w:type="dxa"/>
            <w:shd w:val="clear" w:color="auto" w:fill="auto"/>
          </w:tcPr>
          <w:p w:rsidR="00104870" w:rsidRPr="00573796" w:rsidRDefault="00104870" w:rsidP="00986424">
            <w:pPr>
              <w:pStyle w:val="TableText"/>
            </w:pPr>
            <w:r w:rsidRPr="00573796">
              <w:t>Observe the indicators.</w:t>
            </w:r>
          </w:p>
        </w:tc>
        <w:tc>
          <w:tcPr>
            <w:tcW w:w="1845" w:type="dxa"/>
            <w:shd w:val="clear" w:color="auto" w:fill="auto"/>
          </w:tcPr>
          <w:p w:rsidR="00104870" w:rsidRPr="00573796" w:rsidRDefault="00104870" w:rsidP="00986424">
            <w:pPr>
              <w:pStyle w:val="TableText"/>
            </w:pPr>
            <w:r w:rsidRPr="00573796">
              <w:t>Alarms are generated.</w:t>
            </w:r>
          </w:p>
        </w:tc>
        <w:tc>
          <w:tcPr>
            <w:tcW w:w="2003" w:type="dxa"/>
            <w:shd w:val="clear" w:color="auto" w:fill="auto"/>
          </w:tcPr>
          <w:p w:rsidR="00104870" w:rsidRPr="00573796" w:rsidRDefault="00104870" w:rsidP="00986424">
            <w:pPr>
              <w:pStyle w:val="TableText"/>
            </w:pPr>
            <w:r w:rsidRPr="00573796">
              <w:t xml:space="preserve">See section </w:t>
            </w:r>
            <w:fldSimple w:instr=" REF _Ref325725071 \r \h  \* MERGEFORMAT ">
              <w:r w:rsidR="00B54FEC" w:rsidRPr="00573796">
                <w:t xml:space="preserve">5.2 </w:t>
              </w:r>
            </w:fldSimple>
            <w:r w:rsidRPr="00573796">
              <w:t>"</w:t>
            </w:r>
            <w:fldSimple w:instr=" REF _Ref325725075 \h  \* MERGEFORMAT ">
              <w:r w:rsidR="00B54FEC" w:rsidRPr="00573796">
                <w:t>Rectifying Common Faults</w:t>
              </w:r>
            </w:fldSimple>
            <w:r w:rsidRPr="00573796">
              <w:t>."</w:t>
            </w:r>
          </w:p>
        </w:tc>
      </w:tr>
    </w:tbl>
    <w:p w:rsidR="00104870" w:rsidRPr="00573796" w:rsidRDefault="00104870" w:rsidP="008C3EBF"/>
    <w:p w:rsidR="00104870" w:rsidRPr="00573796" w:rsidRDefault="00104870" w:rsidP="00104870">
      <w:pPr>
        <w:rPr>
          <w:rFonts w:cs="Times New Roman"/>
          <w:szCs w:val="24"/>
        </w:rPr>
        <w:sectPr w:rsidR="00104870" w:rsidRPr="00573796" w:rsidSect="00104870">
          <w:headerReference w:type="even" r:id="rId75"/>
          <w:footerReference w:type="even" r:id="rId76"/>
          <w:headerReference w:type="first" r:id="rId77"/>
          <w:footerReference w:type="first" r:id="rId78"/>
          <w:pgSz w:w="11907" w:h="16840" w:code="9"/>
          <w:pgMar w:top="1701" w:right="1134" w:bottom="1701" w:left="1134" w:header="567" w:footer="567" w:gutter="0"/>
          <w:cols w:space="720"/>
        </w:sectPr>
      </w:pPr>
    </w:p>
    <w:p w:rsidR="00104870" w:rsidRPr="00573796" w:rsidRDefault="00104870" w:rsidP="008C3EBF">
      <w:pPr>
        <w:pStyle w:val="1"/>
      </w:pPr>
      <w:bookmarkStart w:id="83" w:name="tabled0e958"/>
      <w:bookmarkStart w:id="84" w:name="_Toc325728741"/>
      <w:bookmarkEnd w:id="83"/>
      <w:r w:rsidRPr="00573796">
        <w:lastRenderedPageBreak/>
        <w:t>Troubleshooting</w:t>
      </w:r>
      <w:bookmarkEnd w:id="84"/>
    </w:p>
    <w:p w:rsidR="00104870" w:rsidRPr="00573796" w:rsidRDefault="00104870" w:rsidP="008C3EBF">
      <w:pPr>
        <w:pStyle w:val="21"/>
      </w:pPr>
      <w:bookmarkStart w:id="85" w:name="_Toc325728742"/>
      <w:r w:rsidRPr="00573796">
        <w:t>Troubleshooting Flowchart</w:t>
      </w:r>
      <w:bookmarkEnd w:id="85"/>
    </w:p>
    <w:p w:rsidR="00104870" w:rsidRPr="00573796" w:rsidRDefault="000536BD" w:rsidP="00BA0B29">
      <w:pPr>
        <w:pStyle w:val="Figure"/>
        <w:rPr>
          <w:noProof/>
        </w:rPr>
      </w:pPr>
      <w:r w:rsidRPr="00573796">
        <w:rPr>
          <w:noProof/>
        </w:rPr>
        <w:drawing>
          <wp:inline distT="0" distB="0" distL="0" distR="0">
            <wp:extent cx="2990850" cy="5400675"/>
            <wp:effectExtent l="19050" t="0" r="0" b="0"/>
            <wp:docPr id="47" name="图片 47"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5-1"/>
                    <pic:cNvPicPr>
                      <a:picLocks noChangeAspect="1" noChangeArrowheads="1"/>
                    </pic:cNvPicPr>
                  </pic:nvPicPr>
                  <pic:blipFill>
                    <a:blip r:embed="rId79" cstate="email"/>
                    <a:srcRect/>
                    <a:stretch>
                      <a:fillRect/>
                    </a:stretch>
                  </pic:blipFill>
                  <pic:spPr bwMode="auto">
                    <a:xfrm>
                      <a:off x="0" y="0"/>
                      <a:ext cx="2990850" cy="5400675"/>
                    </a:xfrm>
                    <a:prstGeom prst="rect">
                      <a:avLst/>
                    </a:prstGeom>
                    <a:noFill/>
                    <a:ln w="9525">
                      <a:noFill/>
                      <a:miter lim="800000"/>
                      <a:headEnd/>
                      <a:tailEnd/>
                    </a:ln>
                  </pic:spPr>
                </pic:pic>
              </a:graphicData>
            </a:graphic>
          </wp:inline>
        </w:drawing>
      </w:r>
    </w:p>
    <w:p w:rsidR="008C3EBF" w:rsidRPr="00573796" w:rsidRDefault="008C3EBF" w:rsidP="00BA0B29"/>
    <w:p w:rsidR="00104870" w:rsidRPr="00573796" w:rsidRDefault="00104870" w:rsidP="008C3EBF">
      <w:pPr>
        <w:pStyle w:val="21"/>
      </w:pPr>
      <w:bookmarkStart w:id="86" w:name="_Ref325725071"/>
      <w:bookmarkStart w:id="87" w:name="_Ref325725075"/>
      <w:bookmarkStart w:id="88" w:name="_Toc325728743"/>
      <w:r w:rsidRPr="00573796">
        <w:lastRenderedPageBreak/>
        <w:t>Rectifying Common Faults</w:t>
      </w:r>
      <w:bookmarkEnd w:id="86"/>
      <w:bookmarkEnd w:id="87"/>
      <w:bookmarkEnd w:id="88"/>
    </w:p>
    <w:p w:rsidR="00104870" w:rsidRPr="00573796" w:rsidRDefault="00104870" w:rsidP="008C3EBF">
      <w:pPr>
        <w:pStyle w:val="TableDescription"/>
      </w:pPr>
      <w:bookmarkStart w:id="89" w:name="table_03B30D51"/>
      <w:bookmarkEnd w:id="89"/>
      <w:r w:rsidRPr="00573796">
        <w:t>Common faults and troubleshooting measures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514"/>
        <w:gridCol w:w="2659"/>
        <w:gridCol w:w="3765"/>
      </w:tblGrid>
      <w:tr w:rsidR="00104870" w:rsidRPr="00573796" w:rsidTr="00986424">
        <w:trPr>
          <w:cantSplit/>
          <w:tblHeader/>
        </w:trPr>
        <w:tc>
          <w:tcPr>
            <w:tcW w:w="151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Symptom</w:t>
            </w:r>
          </w:p>
        </w:tc>
        <w:tc>
          <w:tcPr>
            <w:tcW w:w="265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smartTag w:uri="www.microsoft.com/Demo" w:element="DemoSmartTag">
              <w:r w:rsidRPr="00573796">
                <w:t>Pos</w:t>
              </w:r>
            </w:smartTag>
            <w:r w:rsidRPr="00573796">
              <w:t>sible Cause</w:t>
            </w:r>
          </w:p>
        </w:tc>
        <w:tc>
          <w:tcPr>
            <w:tcW w:w="376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Measures</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AC power failure</w:t>
            </w:r>
          </w:p>
        </w:tc>
        <w:tc>
          <w:tcPr>
            <w:tcW w:w="2659" w:type="dxa"/>
            <w:shd w:val="clear" w:color="auto" w:fill="auto"/>
          </w:tcPr>
          <w:p w:rsidR="00104870" w:rsidRPr="00573796" w:rsidRDefault="00104870" w:rsidP="008C3EBF">
            <w:pPr>
              <w:pStyle w:val="ItemListinTable"/>
              <w:rPr>
                <w:color w:val="800080"/>
                <w:position w:val="-4"/>
              </w:rPr>
            </w:pPr>
            <w:r w:rsidRPr="00573796">
              <w:t>The AC input power cable is faulty.</w:t>
            </w:r>
          </w:p>
          <w:p w:rsidR="00104870" w:rsidRPr="00573796" w:rsidRDefault="00104870" w:rsidP="008C3EBF">
            <w:pPr>
              <w:pStyle w:val="ItemListinTable"/>
              <w:rPr>
                <w:color w:val="800080"/>
                <w:position w:val="-4"/>
              </w:rPr>
            </w:pPr>
            <w:r w:rsidRPr="00573796">
              <w:t>The mains supply or diesel generator (D.G.) fails.</w:t>
            </w:r>
          </w:p>
        </w:tc>
        <w:tc>
          <w:tcPr>
            <w:tcW w:w="3765" w:type="dxa"/>
            <w:shd w:val="clear" w:color="auto" w:fill="auto"/>
          </w:tcPr>
          <w:p w:rsidR="00104870" w:rsidRPr="00573796" w:rsidRDefault="00104870" w:rsidP="00CA6ED9">
            <w:pPr>
              <w:pStyle w:val="TableText"/>
              <w:numPr>
                <w:ilvl w:val="0"/>
                <w:numId w:val="24"/>
              </w:numPr>
            </w:pPr>
            <w:r w:rsidRPr="00573796">
              <w:t>If the AC input power cable is not connected properly, reconnect it.</w:t>
            </w:r>
          </w:p>
          <w:p w:rsidR="00104870" w:rsidRPr="00573796" w:rsidRDefault="00104870" w:rsidP="00CA6ED9">
            <w:pPr>
              <w:pStyle w:val="TableText"/>
              <w:numPr>
                <w:ilvl w:val="0"/>
                <w:numId w:val="24"/>
              </w:numPr>
            </w:pPr>
            <w:r w:rsidRPr="00573796">
              <w:t xml:space="preserve">If the AC input power is unavailable, check that no open or short circuits occur in the AC input loop. If the AC input loop is normal, contact the mains supplier. If the AC input is from a D.G., check and repair the D.G. by referring to the </w:t>
            </w:r>
            <w:r w:rsidRPr="00573796">
              <w:rPr>
                <w:i/>
              </w:rPr>
              <w:t>D.G. User Manual</w:t>
            </w:r>
            <w:r w:rsidRPr="00573796">
              <w:t>.</w:t>
            </w:r>
          </w:p>
          <w:p w:rsidR="008C3EBF" w:rsidRPr="00573796" w:rsidRDefault="00104870" w:rsidP="00CA6ED9">
            <w:pPr>
              <w:pStyle w:val="TableText"/>
              <w:numPr>
                <w:ilvl w:val="0"/>
                <w:numId w:val="24"/>
              </w:numPr>
            </w:pPr>
            <w:r w:rsidRPr="00573796">
              <w:t>If the power failure is for a short time, use storage batteries to power DC-powered loads. If the power failure is for a long time, use another power supply.</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AC overvoltage or undervoltage</w:t>
            </w:r>
          </w:p>
        </w:tc>
        <w:tc>
          <w:tcPr>
            <w:tcW w:w="2659" w:type="dxa"/>
            <w:shd w:val="clear" w:color="auto" w:fill="auto"/>
          </w:tcPr>
          <w:p w:rsidR="00104870" w:rsidRPr="00573796" w:rsidRDefault="00104870" w:rsidP="008C3EBF">
            <w:pPr>
              <w:pStyle w:val="ItemListinTable"/>
              <w:rPr>
                <w:color w:val="800080"/>
                <w:position w:val="-5"/>
              </w:rPr>
            </w:pPr>
            <w:r w:rsidRPr="00573796">
              <w:t>The AC overvoltage or undervoltage alarm threshold is not set properly on the SMU.</w:t>
            </w:r>
          </w:p>
          <w:p w:rsidR="00104870" w:rsidRPr="00573796" w:rsidRDefault="00104870" w:rsidP="008C3EBF">
            <w:pPr>
              <w:pStyle w:val="ItemListinTable"/>
              <w:rPr>
                <w:color w:val="800080"/>
                <w:position w:val="-4"/>
              </w:rPr>
            </w:pPr>
            <w:r w:rsidRPr="00573796">
              <w:t>The mains supply or D.G. fails.</w:t>
            </w:r>
          </w:p>
        </w:tc>
        <w:tc>
          <w:tcPr>
            <w:tcW w:w="3765" w:type="dxa"/>
            <w:shd w:val="clear" w:color="auto" w:fill="auto"/>
          </w:tcPr>
          <w:p w:rsidR="00104870" w:rsidRPr="00573796" w:rsidRDefault="00104870" w:rsidP="00CA6ED9">
            <w:pPr>
              <w:pStyle w:val="TableText"/>
              <w:numPr>
                <w:ilvl w:val="0"/>
                <w:numId w:val="25"/>
              </w:numPr>
            </w:pPr>
            <w:r w:rsidRPr="00573796">
              <w:t>Adjust the AC overvoltage or undervoltage alarm threshold to a proper value.</w:t>
            </w:r>
          </w:p>
          <w:p w:rsidR="008C3EBF" w:rsidRPr="00573796" w:rsidRDefault="00104870" w:rsidP="00CA6ED9">
            <w:pPr>
              <w:pStyle w:val="TableText"/>
              <w:numPr>
                <w:ilvl w:val="0"/>
                <w:numId w:val="25"/>
              </w:numPr>
            </w:pPr>
            <w:r w:rsidRPr="00573796">
              <w:t xml:space="preserve">If the AC input is from mains, contact the mains supplier. If the AC input is from a D.G., check and repair the D.G. by referring to the </w:t>
            </w:r>
            <w:r w:rsidRPr="00573796">
              <w:rPr>
                <w:i/>
              </w:rPr>
              <w:t>D.G. User Manual</w:t>
            </w:r>
            <w:r w:rsidRPr="00573796">
              <w:t>.</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DC overvoltage or undervoltage</w:t>
            </w:r>
          </w:p>
        </w:tc>
        <w:tc>
          <w:tcPr>
            <w:tcW w:w="2659" w:type="dxa"/>
            <w:shd w:val="clear" w:color="auto" w:fill="auto"/>
          </w:tcPr>
          <w:p w:rsidR="00104870" w:rsidRPr="00573796" w:rsidRDefault="00104870" w:rsidP="008C3EBF">
            <w:pPr>
              <w:pStyle w:val="ItemListinTable"/>
              <w:rPr>
                <w:color w:val="800080"/>
                <w:position w:val="-5"/>
              </w:rPr>
            </w:pPr>
            <w:r w:rsidRPr="00573796">
              <w:t>The DC overvoltage or undervoltage alarm threshold is not set properly on the SMU.</w:t>
            </w:r>
          </w:p>
          <w:p w:rsidR="00104870" w:rsidRPr="00573796" w:rsidRDefault="00104870" w:rsidP="008C3EBF">
            <w:pPr>
              <w:pStyle w:val="ItemListinTable"/>
              <w:rPr>
                <w:color w:val="800080"/>
                <w:position w:val="-4"/>
              </w:rPr>
            </w:pPr>
            <w:r w:rsidRPr="00573796">
              <w:t>The rectifier is faulty.</w:t>
            </w:r>
          </w:p>
        </w:tc>
        <w:tc>
          <w:tcPr>
            <w:tcW w:w="3765" w:type="dxa"/>
            <w:shd w:val="clear" w:color="auto" w:fill="auto"/>
          </w:tcPr>
          <w:p w:rsidR="00104870" w:rsidRPr="00573796" w:rsidRDefault="00104870" w:rsidP="00CA6ED9">
            <w:pPr>
              <w:pStyle w:val="TableText"/>
              <w:numPr>
                <w:ilvl w:val="0"/>
                <w:numId w:val="26"/>
              </w:numPr>
            </w:pPr>
            <w:r w:rsidRPr="00573796">
              <w:t>Adjust the DC overvoltage or undervoltage alarm threshold to a proper value.</w:t>
            </w:r>
          </w:p>
          <w:p w:rsidR="008C3EBF" w:rsidRPr="00573796" w:rsidRDefault="00104870" w:rsidP="00CA6ED9">
            <w:pPr>
              <w:pStyle w:val="TableText"/>
              <w:numPr>
                <w:ilvl w:val="0"/>
                <w:numId w:val="26"/>
              </w:numPr>
            </w:pPr>
            <w:r w:rsidRPr="00573796">
              <w:t>If storage batteries supply power properly, remove all rectifiers and then install them one by one. If an overvoltage alarm is generated when you install a rectifier, replace this rectifier.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Charge overcurrent</w:t>
            </w:r>
          </w:p>
        </w:tc>
        <w:tc>
          <w:tcPr>
            <w:tcW w:w="2659" w:type="dxa"/>
            <w:shd w:val="clear" w:color="auto" w:fill="auto"/>
          </w:tcPr>
          <w:p w:rsidR="00104870" w:rsidRPr="00573796" w:rsidRDefault="00104870" w:rsidP="008C3EBF">
            <w:pPr>
              <w:pStyle w:val="ItemListinTable"/>
              <w:rPr>
                <w:color w:val="800080"/>
                <w:position w:val="-4"/>
              </w:rPr>
            </w:pPr>
            <w:r w:rsidRPr="00573796">
              <w:t>Rectifier communication failure</w:t>
            </w:r>
          </w:p>
          <w:p w:rsidR="00104870" w:rsidRPr="00573796" w:rsidRDefault="00104870" w:rsidP="008C3EBF">
            <w:pPr>
              <w:pStyle w:val="ItemListinTable"/>
              <w:rPr>
                <w:color w:val="800080"/>
                <w:position w:val="-4"/>
              </w:rPr>
            </w:pPr>
            <w:r w:rsidRPr="00573796">
              <w:t>The battery loop is faulty.</w:t>
            </w:r>
          </w:p>
        </w:tc>
        <w:tc>
          <w:tcPr>
            <w:tcW w:w="3765" w:type="dxa"/>
            <w:shd w:val="clear" w:color="auto" w:fill="auto"/>
          </w:tcPr>
          <w:p w:rsidR="00104870" w:rsidRPr="00573796" w:rsidRDefault="00104870" w:rsidP="00CA6ED9">
            <w:pPr>
              <w:pStyle w:val="TableText"/>
              <w:numPr>
                <w:ilvl w:val="0"/>
                <w:numId w:val="27"/>
              </w:numPr>
            </w:pPr>
            <w:r w:rsidRPr="00573796">
              <w:t>Install the rectifier in the correct subrack. If the rectifier has poor contact with the subrack, reseat it and secure it to the subrack.</w:t>
            </w:r>
          </w:p>
          <w:p w:rsidR="00104870" w:rsidRPr="00573796" w:rsidRDefault="00104870" w:rsidP="00CA6ED9">
            <w:pPr>
              <w:pStyle w:val="TableText"/>
              <w:numPr>
                <w:ilvl w:val="0"/>
                <w:numId w:val="27"/>
              </w:numPr>
            </w:pPr>
            <w:r w:rsidRPr="00573796">
              <w:t>Check that the battery loop is not faulty or short-circuited.</w:t>
            </w:r>
          </w:p>
          <w:p w:rsidR="008C3EBF" w:rsidRPr="00573796" w:rsidRDefault="00104870" w:rsidP="00CA6ED9">
            <w:pPr>
              <w:pStyle w:val="TableText"/>
              <w:numPr>
                <w:ilvl w:val="0"/>
                <w:numId w:val="27"/>
              </w:numPr>
            </w:pPr>
            <w:r w:rsidRPr="00573796">
              <w:t>Replace faulty storage batteries.</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lastRenderedPageBreak/>
              <w:t>Battery disconnection.</w:t>
            </w:r>
          </w:p>
        </w:tc>
        <w:tc>
          <w:tcPr>
            <w:tcW w:w="2659" w:type="dxa"/>
            <w:shd w:val="clear" w:color="auto" w:fill="auto"/>
          </w:tcPr>
          <w:p w:rsidR="00104870" w:rsidRPr="00573796" w:rsidRDefault="00104870" w:rsidP="008C3EBF">
            <w:pPr>
              <w:pStyle w:val="ItemListinTable"/>
              <w:rPr>
                <w:color w:val="800080"/>
                <w:position w:val="-5"/>
              </w:rPr>
            </w:pPr>
            <w:r w:rsidRPr="00573796">
              <w:t>The battery parameters are not set properly on the SMU.</w:t>
            </w:r>
          </w:p>
          <w:p w:rsidR="00104870" w:rsidRPr="00573796" w:rsidRDefault="00104870" w:rsidP="008C3EBF">
            <w:pPr>
              <w:pStyle w:val="ItemListinTable"/>
              <w:rPr>
                <w:color w:val="800080"/>
                <w:position w:val="-4"/>
              </w:rPr>
            </w:pPr>
            <w:r w:rsidRPr="00573796">
              <w:t>The contactor is faulty.</w:t>
            </w:r>
          </w:p>
        </w:tc>
        <w:tc>
          <w:tcPr>
            <w:tcW w:w="3765" w:type="dxa"/>
            <w:shd w:val="clear" w:color="auto" w:fill="auto"/>
          </w:tcPr>
          <w:p w:rsidR="00104870" w:rsidRPr="00573796" w:rsidRDefault="00104870" w:rsidP="00CA6ED9">
            <w:pPr>
              <w:pStyle w:val="TableText"/>
              <w:numPr>
                <w:ilvl w:val="0"/>
                <w:numId w:val="30"/>
              </w:numPr>
            </w:pPr>
            <w:r w:rsidRPr="00573796">
              <w:t>If the mains supply fails or the battery voltage is below the BLVD threshold, contact the mains supplier.</w:t>
            </w:r>
          </w:p>
          <w:p w:rsidR="00104870" w:rsidRPr="00573796" w:rsidRDefault="00104870" w:rsidP="00CA6ED9">
            <w:pPr>
              <w:pStyle w:val="TableText"/>
              <w:numPr>
                <w:ilvl w:val="0"/>
                <w:numId w:val="30"/>
              </w:numPr>
            </w:pPr>
            <w:r w:rsidRPr="00573796">
              <w:t>Enable the BLVD function on the SMU.</w:t>
            </w:r>
          </w:p>
          <w:p w:rsidR="00104870" w:rsidRPr="00573796" w:rsidRDefault="00104870" w:rsidP="00CA6ED9">
            <w:pPr>
              <w:pStyle w:val="TableText"/>
              <w:numPr>
                <w:ilvl w:val="0"/>
                <w:numId w:val="30"/>
              </w:numPr>
            </w:pPr>
            <w:r w:rsidRPr="00573796">
              <w:t>Replace faulty battery cables and connectors.</w:t>
            </w:r>
          </w:p>
          <w:p w:rsidR="008C3EBF" w:rsidRPr="00573796" w:rsidRDefault="00104870" w:rsidP="00CA6ED9">
            <w:pPr>
              <w:pStyle w:val="TableText"/>
              <w:numPr>
                <w:ilvl w:val="0"/>
                <w:numId w:val="30"/>
              </w:numPr>
            </w:pPr>
            <w:r w:rsidRPr="00573796">
              <w:t>If the contactor is faulty or cannot be connected or disconnected, replace the contactor.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Battery loop disconnection</w:t>
            </w:r>
          </w:p>
        </w:tc>
        <w:tc>
          <w:tcPr>
            <w:tcW w:w="2659" w:type="dxa"/>
            <w:shd w:val="clear" w:color="auto" w:fill="auto"/>
          </w:tcPr>
          <w:p w:rsidR="00104870" w:rsidRPr="00573796" w:rsidRDefault="008A421C" w:rsidP="008C3EBF">
            <w:pPr>
              <w:pStyle w:val="ItemListinTable"/>
            </w:pPr>
            <w:r>
              <w:rPr>
                <w:noProof/>
              </w:rPr>
              <w:t>T</w:t>
            </w:r>
            <w:r>
              <w:rPr>
                <w:rFonts w:hint="eastAsia"/>
                <w:noProof/>
              </w:rPr>
              <w:t>he battery fuse is blown.</w:t>
            </w:r>
          </w:p>
          <w:p w:rsidR="00104870" w:rsidRPr="00573796" w:rsidRDefault="00104870" w:rsidP="008C3EBF">
            <w:pPr>
              <w:pStyle w:val="ItemListinTable"/>
            </w:pPr>
            <w:r w:rsidRPr="00573796">
              <w:t>The battery loop is faulty.</w:t>
            </w:r>
          </w:p>
          <w:p w:rsidR="00104870" w:rsidRPr="00573796" w:rsidRDefault="00104870" w:rsidP="008C3EBF">
            <w:pPr>
              <w:pStyle w:val="ItemListinTable"/>
              <w:rPr>
                <w:color w:val="800080"/>
                <w:position w:val="-4"/>
              </w:rPr>
            </w:pPr>
            <w:r w:rsidRPr="00573796">
              <w:t>The contactor is faulty.</w:t>
            </w:r>
          </w:p>
          <w:p w:rsidR="00104870" w:rsidRPr="00573796" w:rsidRDefault="00104870" w:rsidP="008C3EBF">
            <w:pPr>
              <w:pStyle w:val="ItemListinTable"/>
              <w:rPr>
                <w:color w:val="800080"/>
                <w:position w:val="-4"/>
              </w:rPr>
            </w:pPr>
            <w:r w:rsidRPr="00573796">
              <w:t>Storage batteries are faulty.</w:t>
            </w:r>
          </w:p>
        </w:tc>
        <w:tc>
          <w:tcPr>
            <w:tcW w:w="3765" w:type="dxa"/>
            <w:shd w:val="clear" w:color="auto" w:fill="auto"/>
          </w:tcPr>
          <w:p w:rsidR="00104870" w:rsidRPr="00573796" w:rsidRDefault="00104870" w:rsidP="00CA6ED9">
            <w:pPr>
              <w:pStyle w:val="TableText"/>
              <w:numPr>
                <w:ilvl w:val="0"/>
                <w:numId w:val="28"/>
              </w:numPr>
            </w:pPr>
            <w:r w:rsidRPr="00573796">
              <w:t>Replace faulty fuses.</w:t>
            </w:r>
          </w:p>
          <w:p w:rsidR="00104870" w:rsidRPr="00573796" w:rsidRDefault="00104870" w:rsidP="00CA6ED9">
            <w:pPr>
              <w:pStyle w:val="TableText"/>
              <w:numPr>
                <w:ilvl w:val="0"/>
                <w:numId w:val="28"/>
              </w:numPr>
            </w:pPr>
            <w:r w:rsidRPr="00573796">
              <w:t>Replace faulty battery cables and connectors.</w:t>
            </w:r>
          </w:p>
          <w:p w:rsidR="00104870" w:rsidRPr="00573796" w:rsidRDefault="00104870" w:rsidP="00CA6ED9">
            <w:pPr>
              <w:pStyle w:val="TableText"/>
              <w:numPr>
                <w:ilvl w:val="0"/>
                <w:numId w:val="28"/>
              </w:numPr>
            </w:pPr>
            <w:r w:rsidRPr="00573796">
              <w:t>If the contactor is faulty or cannot be connected or disconnected, replace the contactor.</w:t>
            </w:r>
          </w:p>
          <w:p w:rsidR="008C3EBF" w:rsidRPr="00573796" w:rsidRDefault="00104870" w:rsidP="00CA6ED9">
            <w:pPr>
              <w:pStyle w:val="TableText"/>
              <w:numPr>
                <w:ilvl w:val="0"/>
                <w:numId w:val="28"/>
              </w:numPr>
            </w:pPr>
            <w:r w:rsidRPr="00573796">
              <w:t>Replace faulty storage batteries.</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Overhigh or over low ambient temperature</w:t>
            </w:r>
          </w:p>
          <w:p w:rsidR="00104870" w:rsidRPr="00573796" w:rsidRDefault="00104870" w:rsidP="00986424">
            <w:pPr>
              <w:pStyle w:val="TableText"/>
            </w:pPr>
            <w:r w:rsidRPr="00573796">
              <w:t>This alarm can be generated only when an ambient temperature sensor is installed.</w:t>
            </w:r>
          </w:p>
        </w:tc>
        <w:tc>
          <w:tcPr>
            <w:tcW w:w="2659" w:type="dxa"/>
            <w:shd w:val="clear" w:color="auto" w:fill="auto"/>
          </w:tcPr>
          <w:p w:rsidR="00104870" w:rsidRPr="00573796" w:rsidRDefault="00104870" w:rsidP="008C3EBF">
            <w:pPr>
              <w:pStyle w:val="ItemListinTable"/>
              <w:rPr>
                <w:position w:val="-5"/>
              </w:rPr>
            </w:pPr>
            <w:r w:rsidRPr="00573796">
              <w:t>The ambient temperature alarm threshold is not properly set on the SMU.</w:t>
            </w:r>
          </w:p>
          <w:p w:rsidR="00104870" w:rsidRPr="00573796" w:rsidRDefault="00104870" w:rsidP="008C3EBF">
            <w:pPr>
              <w:pStyle w:val="ItemListinTable"/>
              <w:rPr>
                <w:position w:val="-4"/>
              </w:rPr>
            </w:pPr>
            <w:r w:rsidRPr="00573796">
              <w:t>The temperature inside the shelter where the ambient temperature sensor is installed is beyond a normal range.</w:t>
            </w:r>
          </w:p>
          <w:p w:rsidR="00104870" w:rsidRPr="00573796" w:rsidRDefault="00104870" w:rsidP="008C3EBF">
            <w:pPr>
              <w:pStyle w:val="ItemListinTable"/>
              <w:rPr>
                <w:position w:val="-5"/>
              </w:rPr>
            </w:pPr>
            <w:r w:rsidRPr="00573796">
              <w:t>The ambient temperature sensor is faulty.</w:t>
            </w:r>
          </w:p>
        </w:tc>
        <w:tc>
          <w:tcPr>
            <w:tcW w:w="3765" w:type="dxa"/>
            <w:shd w:val="clear" w:color="auto" w:fill="auto"/>
          </w:tcPr>
          <w:p w:rsidR="00104870" w:rsidRPr="00573796" w:rsidRDefault="00104870" w:rsidP="00CA6ED9">
            <w:pPr>
              <w:pStyle w:val="TableText"/>
              <w:numPr>
                <w:ilvl w:val="0"/>
                <w:numId w:val="29"/>
              </w:numPr>
            </w:pPr>
            <w:r w:rsidRPr="00573796">
              <w:t>Adjust the ambient temperature alarm threshold to a proper value.</w:t>
            </w:r>
          </w:p>
          <w:p w:rsidR="00104870" w:rsidRPr="00573796" w:rsidRDefault="00104870" w:rsidP="00CA6ED9">
            <w:pPr>
              <w:pStyle w:val="TableText"/>
              <w:numPr>
                <w:ilvl w:val="0"/>
                <w:numId w:val="29"/>
              </w:numPr>
            </w:pPr>
            <w:r w:rsidRPr="00573796">
              <w:t>Repair the temperature control system in the shelter if it is faulty. After the temperature inside the shelter is adjusted to a normal range, the alarm is automatically cleared.</w:t>
            </w:r>
          </w:p>
          <w:p w:rsidR="008C3EBF" w:rsidRPr="00573796" w:rsidRDefault="00104870" w:rsidP="00CA6ED9">
            <w:pPr>
              <w:pStyle w:val="TableText"/>
              <w:numPr>
                <w:ilvl w:val="0"/>
                <w:numId w:val="29"/>
              </w:numPr>
            </w:pPr>
            <w:r w:rsidRPr="00573796">
              <w:t>Replace the faulty ambient temperature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Overhigh or over low ambient humidity</w:t>
            </w:r>
          </w:p>
          <w:p w:rsidR="00104870" w:rsidRPr="00573796" w:rsidRDefault="00104870" w:rsidP="00986424">
            <w:pPr>
              <w:pStyle w:val="TableText"/>
            </w:pPr>
            <w:r w:rsidRPr="00573796">
              <w:t>This alarm can be generated only when a humidity sensor is installed.</w:t>
            </w:r>
          </w:p>
        </w:tc>
        <w:tc>
          <w:tcPr>
            <w:tcW w:w="2659" w:type="dxa"/>
            <w:shd w:val="clear" w:color="auto" w:fill="auto"/>
          </w:tcPr>
          <w:p w:rsidR="00104870" w:rsidRPr="00573796" w:rsidRDefault="00104870" w:rsidP="008C3EBF">
            <w:pPr>
              <w:pStyle w:val="ItemListinTable"/>
              <w:rPr>
                <w:position w:val="-5"/>
              </w:rPr>
            </w:pPr>
            <w:r w:rsidRPr="00573796">
              <w:t>The ambient humidity alarm threshold is not properly set on the SMU.</w:t>
            </w:r>
          </w:p>
          <w:p w:rsidR="00104870" w:rsidRPr="00573796" w:rsidRDefault="00104870" w:rsidP="008C3EBF">
            <w:pPr>
              <w:pStyle w:val="ItemListinTable"/>
              <w:rPr>
                <w:position w:val="-4"/>
              </w:rPr>
            </w:pPr>
            <w:r w:rsidRPr="00573796">
              <w:t>The shelter where the humidity sensor is installed is beyond a normal range.</w:t>
            </w:r>
          </w:p>
          <w:p w:rsidR="00104870" w:rsidRPr="00573796" w:rsidRDefault="00104870" w:rsidP="008C3EBF">
            <w:pPr>
              <w:pStyle w:val="ItemListinTable"/>
              <w:rPr>
                <w:color w:val="800080"/>
                <w:position w:val="-4"/>
              </w:rPr>
            </w:pPr>
            <w:r w:rsidRPr="00573796">
              <w:t>The humidity sensor is faulty.</w:t>
            </w:r>
          </w:p>
        </w:tc>
        <w:tc>
          <w:tcPr>
            <w:tcW w:w="3765" w:type="dxa"/>
            <w:shd w:val="clear" w:color="auto" w:fill="auto"/>
          </w:tcPr>
          <w:p w:rsidR="00104870" w:rsidRPr="00573796" w:rsidRDefault="00104870" w:rsidP="00CA6ED9">
            <w:pPr>
              <w:pStyle w:val="TableText"/>
              <w:numPr>
                <w:ilvl w:val="0"/>
                <w:numId w:val="31"/>
              </w:numPr>
            </w:pPr>
            <w:r w:rsidRPr="00573796">
              <w:t>Adjust the ambient humidity alarm threshold to a proper value.</w:t>
            </w:r>
          </w:p>
          <w:p w:rsidR="00104870" w:rsidRPr="00573796" w:rsidRDefault="00104870" w:rsidP="00CA6ED9">
            <w:pPr>
              <w:pStyle w:val="TableText"/>
              <w:numPr>
                <w:ilvl w:val="0"/>
                <w:numId w:val="31"/>
              </w:numPr>
            </w:pPr>
            <w:r w:rsidRPr="00573796">
              <w:t xml:space="preserve">If there is water in the shelter, remove </w:t>
            </w:r>
            <w:r w:rsidR="00AA5816">
              <w:rPr>
                <w:rFonts w:hint="eastAsia"/>
              </w:rPr>
              <w:t xml:space="preserve">the </w:t>
            </w:r>
            <w:r w:rsidRPr="00573796">
              <w:t>water by using a dry cotton cloth or dehumidifier.</w:t>
            </w:r>
          </w:p>
          <w:p w:rsidR="008C3EBF" w:rsidRPr="00573796" w:rsidRDefault="00104870" w:rsidP="00CA6ED9">
            <w:pPr>
              <w:pStyle w:val="TableText"/>
              <w:numPr>
                <w:ilvl w:val="0"/>
                <w:numId w:val="31"/>
              </w:numPr>
            </w:pPr>
            <w:r w:rsidRPr="00573796">
              <w:t>If the ambient humidity is within a normal range but the alarm persists, check and repair the humidity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lastRenderedPageBreak/>
              <w:t>Overhigh or over low battery temperature</w:t>
            </w:r>
          </w:p>
          <w:p w:rsidR="00104870" w:rsidRPr="00573796" w:rsidRDefault="00AA5816" w:rsidP="00986424">
            <w:pPr>
              <w:pStyle w:val="TableText"/>
            </w:pPr>
            <w:r>
              <w:rPr>
                <w:rFonts w:hint="eastAsia"/>
              </w:rPr>
              <w:t>(</w:t>
            </w:r>
            <w:r w:rsidR="00104870" w:rsidRPr="00573796">
              <w:t>This alarm can be generated only when a battery sensor is installed.</w:t>
            </w:r>
            <w:r>
              <w:rPr>
                <w:rFonts w:hint="eastAsia"/>
              </w:rPr>
              <w:t>)</w:t>
            </w:r>
          </w:p>
        </w:tc>
        <w:tc>
          <w:tcPr>
            <w:tcW w:w="2659" w:type="dxa"/>
            <w:shd w:val="clear" w:color="auto" w:fill="auto"/>
          </w:tcPr>
          <w:p w:rsidR="00104870" w:rsidRPr="00573796" w:rsidRDefault="00104870" w:rsidP="008C3EBF">
            <w:pPr>
              <w:pStyle w:val="ItemListinTable"/>
              <w:rPr>
                <w:color w:val="800080"/>
                <w:position w:val="-4"/>
              </w:rPr>
            </w:pPr>
            <w:r w:rsidRPr="00573796">
              <w:t>Temperature inside the battery compartment is greater than the maximum value.</w:t>
            </w:r>
          </w:p>
          <w:p w:rsidR="00104870" w:rsidRPr="00573796" w:rsidRDefault="00104870" w:rsidP="008C3EBF">
            <w:pPr>
              <w:pStyle w:val="ItemListinTable"/>
              <w:rPr>
                <w:color w:val="800080"/>
                <w:position w:val="-5"/>
              </w:rPr>
            </w:pPr>
            <w:r w:rsidRPr="00573796">
              <w:t>The battery temperature alarm threshold is not properly set on the SMU.</w:t>
            </w:r>
          </w:p>
          <w:p w:rsidR="00104870" w:rsidRPr="00573796" w:rsidRDefault="00104870" w:rsidP="008C3EBF">
            <w:pPr>
              <w:pStyle w:val="ItemListinTable"/>
              <w:rPr>
                <w:color w:val="800080"/>
                <w:position w:val="-4"/>
              </w:rPr>
            </w:pPr>
            <w:r w:rsidRPr="00573796">
              <w:t>The battery charge current is greater than the maximum value.</w:t>
            </w:r>
          </w:p>
          <w:p w:rsidR="00104870" w:rsidRPr="00573796" w:rsidRDefault="00104870" w:rsidP="008C3EBF">
            <w:pPr>
              <w:pStyle w:val="ItemListinTable"/>
              <w:rPr>
                <w:color w:val="800080"/>
                <w:position w:val="-5"/>
              </w:rPr>
            </w:pPr>
            <w:r w:rsidRPr="00573796">
              <w:t>The battery temperature sensor is faulty.</w:t>
            </w:r>
          </w:p>
        </w:tc>
        <w:tc>
          <w:tcPr>
            <w:tcW w:w="3765" w:type="dxa"/>
            <w:shd w:val="clear" w:color="auto" w:fill="auto"/>
          </w:tcPr>
          <w:p w:rsidR="00104870" w:rsidRPr="00573796" w:rsidRDefault="00104870" w:rsidP="00CA6ED9">
            <w:pPr>
              <w:pStyle w:val="TableText"/>
              <w:numPr>
                <w:ilvl w:val="0"/>
                <w:numId w:val="36"/>
              </w:numPr>
            </w:pPr>
            <w:r w:rsidRPr="00573796">
              <w:t>Adjust the battery temperature alarm threshold to a proper value.</w:t>
            </w:r>
          </w:p>
          <w:p w:rsidR="00104870" w:rsidRPr="00573796" w:rsidRDefault="00104870" w:rsidP="00CA6ED9">
            <w:pPr>
              <w:pStyle w:val="TableText"/>
              <w:numPr>
                <w:ilvl w:val="0"/>
                <w:numId w:val="36"/>
              </w:numPr>
            </w:pPr>
            <w:r w:rsidRPr="00573796">
              <w:t>If the temperature inside the battery compartment is greater than the maximum value, lower the temperature. The alarm is cleared automatically after the temperature drops to a normal range.</w:t>
            </w:r>
          </w:p>
          <w:p w:rsidR="00104870" w:rsidRPr="00573796" w:rsidRDefault="00104870" w:rsidP="00CA6ED9">
            <w:pPr>
              <w:pStyle w:val="TableText"/>
              <w:numPr>
                <w:ilvl w:val="0"/>
                <w:numId w:val="36"/>
              </w:numPr>
            </w:pPr>
            <w:r w:rsidRPr="00573796">
              <w:t>If the charge current is greater than the maximum value, change equalized charging into float charging and check whether the charge current is lowered. If the charge current is still overhigh, reduce the charge current. If the battery temperature is still greater than the maximum value, replace faulty storage batteries.</w:t>
            </w:r>
          </w:p>
          <w:p w:rsidR="008C3EBF" w:rsidRPr="00573796" w:rsidRDefault="00104870" w:rsidP="00CA6ED9">
            <w:pPr>
              <w:pStyle w:val="TableText"/>
              <w:numPr>
                <w:ilvl w:val="0"/>
                <w:numId w:val="36"/>
              </w:numPr>
            </w:pPr>
            <w:r w:rsidRPr="00573796">
              <w:t>Replace the faulty battery temperature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Door status sensor alarm</w:t>
            </w:r>
          </w:p>
          <w:p w:rsidR="00104870" w:rsidRPr="00573796" w:rsidRDefault="00104870" w:rsidP="00986424">
            <w:pPr>
              <w:pStyle w:val="TableText"/>
            </w:pPr>
            <w:r w:rsidRPr="00573796">
              <w:t>(This alarm can be generated only when a door status sensor is installed.)</w:t>
            </w:r>
          </w:p>
        </w:tc>
        <w:tc>
          <w:tcPr>
            <w:tcW w:w="2659" w:type="dxa"/>
            <w:shd w:val="clear" w:color="auto" w:fill="auto"/>
          </w:tcPr>
          <w:p w:rsidR="00104870" w:rsidRPr="00573796" w:rsidRDefault="00104870" w:rsidP="008C3EBF">
            <w:pPr>
              <w:pStyle w:val="ItemListinTable"/>
              <w:rPr>
                <w:color w:val="800080"/>
                <w:position w:val="-4"/>
              </w:rPr>
            </w:pPr>
            <w:r w:rsidRPr="00573796">
              <w:t>The cabinet door is open.</w:t>
            </w:r>
          </w:p>
          <w:p w:rsidR="00104870" w:rsidRPr="00573796" w:rsidRDefault="00104870" w:rsidP="008C3EBF">
            <w:pPr>
              <w:pStyle w:val="ItemListinTable"/>
              <w:rPr>
                <w:color w:val="800080"/>
                <w:position w:val="-4"/>
              </w:rPr>
            </w:pPr>
            <w:r w:rsidRPr="00573796">
              <w:t>The door status sensor is faulty.</w:t>
            </w:r>
          </w:p>
        </w:tc>
        <w:tc>
          <w:tcPr>
            <w:tcW w:w="3765" w:type="dxa"/>
            <w:shd w:val="clear" w:color="auto" w:fill="auto"/>
          </w:tcPr>
          <w:p w:rsidR="00104870" w:rsidRPr="00573796" w:rsidRDefault="00104870" w:rsidP="00CA6ED9">
            <w:pPr>
              <w:pStyle w:val="TableText"/>
              <w:numPr>
                <w:ilvl w:val="0"/>
                <w:numId w:val="32"/>
              </w:numPr>
            </w:pPr>
            <w:r w:rsidRPr="00573796">
              <w:t>Close the cabinet door.</w:t>
            </w:r>
          </w:p>
          <w:p w:rsidR="008C3EBF" w:rsidRPr="00573796" w:rsidRDefault="00104870" w:rsidP="007C350A">
            <w:pPr>
              <w:pStyle w:val="TableText"/>
              <w:numPr>
                <w:ilvl w:val="0"/>
                <w:numId w:val="32"/>
              </w:numPr>
            </w:pPr>
            <w:r w:rsidRPr="00573796">
              <w:t>If the alarm persists after the cabinet door is closed, check and repair the door status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Water sensor alarm</w:t>
            </w:r>
          </w:p>
          <w:p w:rsidR="00104870" w:rsidRPr="00573796" w:rsidRDefault="00104870" w:rsidP="00986424">
            <w:pPr>
              <w:pStyle w:val="TableText"/>
            </w:pPr>
            <w:r w:rsidRPr="00573796">
              <w:t>(This alarm can be generated only when a water sensor is installed.)</w:t>
            </w:r>
          </w:p>
        </w:tc>
        <w:tc>
          <w:tcPr>
            <w:tcW w:w="2659" w:type="dxa"/>
            <w:shd w:val="clear" w:color="auto" w:fill="auto"/>
          </w:tcPr>
          <w:p w:rsidR="00104870" w:rsidRPr="00573796" w:rsidRDefault="00104870" w:rsidP="008C3EBF">
            <w:pPr>
              <w:pStyle w:val="ItemListinTable"/>
              <w:rPr>
                <w:color w:val="800080"/>
                <w:position w:val="-4"/>
              </w:rPr>
            </w:pPr>
            <w:r w:rsidRPr="00573796">
              <w:t>There is water in the shelter.</w:t>
            </w:r>
          </w:p>
          <w:p w:rsidR="00104870" w:rsidRPr="00573796" w:rsidRDefault="00104870" w:rsidP="008C3EBF">
            <w:pPr>
              <w:pStyle w:val="ItemListinTable"/>
              <w:rPr>
                <w:color w:val="800080"/>
                <w:position w:val="-4"/>
              </w:rPr>
            </w:pPr>
            <w:r w:rsidRPr="00573796">
              <w:t>The water sensor is faulty.</w:t>
            </w:r>
          </w:p>
        </w:tc>
        <w:tc>
          <w:tcPr>
            <w:tcW w:w="3765" w:type="dxa"/>
            <w:shd w:val="clear" w:color="auto" w:fill="auto"/>
          </w:tcPr>
          <w:p w:rsidR="00104870" w:rsidRPr="00573796" w:rsidRDefault="00104870" w:rsidP="00CA6ED9">
            <w:pPr>
              <w:pStyle w:val="TableText"/>
              <w:numPr>
                <w:ilvl w:val="0"/>
                <w:numId w:val="33"/>
              </w:numPr>
            </w:pPr>
            <w:r w:rsidRPr="00573796">
              <w:t>If there is water in the shelter, remove the water by using a dry cotton cloth or dehumidifier.</w:t>
            </w:r>
          </w:p>
          <w:p w:rsidR="008C3EBF" w:rsidRPr="00573796" w:rsidRDefault="00104870" w:rsidP="00CA6ED9">
            <w:pPr>
              <w:pStyle w:val="TableText"/>
              <w:numPr>
                <w:ilvl w:val="0"/>
                <w:numId w:val="33"/>
              </w:numPr>
            </w:pPr>
            <w:r w:rsidRPr="00573796">
              <w:t>If there is no water but the alarm persists, check and repair the water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Smoke sensor alarm</w:t>
            </w:r>
          </w:p>
          <w:p w:rsidR="00104870" w:rsidRPr="00573796" w:rsidRDefault="00104870" w:rsidP="00986424">
            <w:pPr>
              <w:pStyle w:val="TableText"/>
            </w:pPr>
            <w:r w:rsidRPr="00573796">
              <w:t>(This alarm can be generated only when a smoke sensor is installed.)</w:t>
            </w:r>
          </w:p>
        </w:tc>
        <w:tc>
          <w:tcPr>
            <w:tcW w:w="2659" w:type="dxa"/>
            <w:shd w:val="clear" w:color="auto" w:fill="auto"/>
          </w:tcPr>
          <w:p w:rsidR="00104870" w:rsidRPr="00573796" w:rsidRDefault="00104870" w:rsidP="008C3EBF">
            <w:pPr>
              <w:pStyle w:val="ItemListinTable"/>
              <w:rPr>
                <w:color w:val="800080"/>
                <w:position w:val="-4"/>
              </w:rPr>
            </w:pPr>
            <w:r w:rsidRPr="00573796">
              <w:t>There is smoke in the shelter.</w:t>
            </w:r>
          </w:p>
          <w:p w:rsidR="00104870" w:rsidRPr="00573796" w:rsidRDefault="00104870" w:rsidP="008C3EBF">
            <w:pPr>
              <w:pStyle w:val="ItemListinTable"/>
              <w:rPr>
                <w:color w:val="800080"/>
                <w:position w:val="-5"/>
              </w:rPr>
            </w:pPr>
            <w:r w:rsidRPr="00573796">
              <w:t>The smoke sensor is faulty.</w:t>
            </w:r>
          </w:p>
        </w:tc>
        <w:tc>
          <w:tcPr>
            <w:tcW w:w="3765" w:type="dxa"/>
            <w:shd w:val="clear" w:color="auto" w:fill="auto"/>
          </w:tcPr>
          <w:p w:rsidR="00104870" w:rsidRPr="00573796" w:rsidRDefault="00104870" w:rsidP="00CA6ED9">
            <w:pPr>
              <w:pStyle w:val="TableText"/>
              <w:numPr>
                <w:ilvl w:val="0"/>
                <w:numId w:val="34"/>
              </w:numPr>
            </w:pPr>
            <w:r w:rsidRPr="00573796">
              <w:t>If there is smoke in the shelter, put out the fire immediately and open the shelter door for ventilation.</w:t>
            </w:r>
          </w:p>
          <w:p w:rsidR="008C3EBF" w:rsidRPr="00573796" w:rsidRDefault="00104870" w:rsidP="00CA6ED9">
            <w:pPr>
              <w:pStyle w:val="TableText"/>
              <w:numPr>
                <w:ilvl w:val="0"/>
                <w:numId w:val="34"/>
              </w:numPr>
            </w:pPr>
            <w:r w:rsidRPr="00573796">
              <w:t>If there is no smoke but the alarm persists, check and repair the smoke sensor.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lastRenderedPageBreak/>
              <w:t>Rectifier fault</w:t>
            </w:r>
          </w:p>
        </w:tc>
        <w:tc>
          <w:tcPr>
            <w:tcW w:w="2659" w:type="dxa"/>
            <w:shd w:val="clear" w:color="auto" w:fill="auto"/>
          </w:tcPr>
          <w:p w:rsidR="00104870" w:rsidRPr="00573796" w:rsidRDefault="00104870" w:rsidP="008C3EBF">
            <w:pPr>
              <w:pStyle w:val="ItemListinTable"/>
              <w:rPr>
                <w:color w:val="800080"/>
                <w:position w:val="-4"/>
              </w:rPr>
            </w:pPr>
            <w:r w:rsidRPr="00573796">
              <w:t>The rectifier has poor contact with the monitoring backplane.</w:t>
            </w:r>
          </w:p>
          <w:p w:rsidR="00104870" w:rsidRPr="00573796" w:rsidRDefault="00104870" w:rsidP="008C3EBF">
            <w:pPr>
              <w:pStyle w:val="ItemListinTable"/>
              <w:rPr>
                <w:color w:val="800080"/>
                <w:position w:val="-4"/>
              </w:rPr>
            </w:pPr>
            <w:r w:rsidRPr="00573796">
              <w:t>The rectifier is faulty.</w:t>
            </w:r>
          </w:p>
        </w:tc>
        <w:tc>
          <w:tcPr>
            <w:tcW w:w="3765" w:type="dxa"/>
            <w:shd w:val="clear" w:color="auto" w:fill="auto"/>
          </w:tcPr>
          <w:p w:rsidR="00104870" w:rsidRPr="00573796" w:rsidRDefault="00104870" w:rsidP="00CA6ED9">
            <w:pPr>
              <w:pStyle w:val="TableText"/>
              <w:numPr>
                <w:ilvl w:val="0"/>
                <w:numId w:val="35"/>
              </w:numPr>
            </w:pPr>
            <w:r w:rsidRPr="00573796">
              <w:t>If the Fault indicator on the rectifier panel is steady red, remove the rectifier, and then reinstall it after the indicator turns off.</w:t>
            </w:r>
          </w:p>
          <w:p w:rsidR="008C3EBF" w:rsidRPr="00573796" w:rsidRDefault="00104870" w:rsidP="00CA6ED9">
            <w:pPr>
              <w:pStyle w:val="TableText"/>
              <w:numPr>
                <w:ilvl w:val="0"/>
                <w:numId w:val="35"/>
              </w:numPr>
            </w:pPr>
            <w:r w:rsidRPr="00573796">
              <w:t>If the alarm persists, replace the rectifier.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Rectifier shutdown</w:t>
            </w:r>
          </w:p>
          <w:p w:rsidR="00104870" w:rsidRPr="00573796" w:rsidRDefault="00104870" w:rsidP="00986424">
            <w:pPr>
              <w:pStyle w:val="TableText"/>
            </w:pPr>
            <w:r w:rsidRPr="00573796">
              <w:t>Rectifier protection</w:t>
            </w:r>
          </w:p>
        </w:tc>
        <w:tc>
          <w:tcPr>
            <w:tcW w:w="2659" w:type="dxa"/>
            <w:shd w:val="clear" w:color="auto" w:fill="auto"/>
          </w:tcPr>
          <w:p w:rsidR="00104870" w:rsidRPr="00573796" w:rsidRDefault="00104870" w:rsidP="008C3EBF">
            <w:pPr>
              <w:pStyle w:val="ItemListinTable"/>
              <w:rPr>
                <w:color w:val="800080"/>
                <w:position w:val="-4"/>
              </w:rPr>
            </w:pPr>
            <w:r w:rsidRPr="00573796">
              <w:t>The rectifier input voltage is beyond a normal range.</w:t>
            </w:r>
          </w:p>
          <w:p w:rsidR="00104870" w:rsidRPr="00573796" w:rsidRDefault="00104870" w:rsidP="008C3EBF">
            <w:pPr>
              <w:pStyle w:val="ItemListinTable"/>
              <w:rPr>
                <w:color w:val="800080"/>
                <w:position w:val="-4"/>
              </w:rPr>
            </w:pPr>
            <w:r w:rsidRPr="00573796">
              <w:t>The rectifier is faulty.</w:t>
            </w:r>
          </w:p>
        </w:tc>
        <w:tc>
          <w:tcPr>
            <w:tcW w:w="3765" w:type="dxa"/>
            <w:shd w:val="clear" w:color="auto" w:fill="auto"/>
          </w:tcPr>
          <w:p w:rsidR="00104870" w:rsidRPr="00573796" w:rsidRDefault="00104870" w:rsidP="00CA6ED9">
            <w:pPr>
              <w:pStyle w:val="TableText"/>
              <w:numPr>
                <w:ilvl w:val="0"/>
                <w:numId w:val="37"/>
              </w:numPr>
            </w:pPr>
            <w:r w:rsidRPr="00573796">
              <w:t>If the mains supply voltage is higher than the rectifier AC overvoltage threshold (300 V) or lower than the rectifier AC undervoltage threshold (85 V) for a long time, contact the mains maintenance personnel to improve the power grid.</w:t>
            </w:r>
          </w:p>
          <w:p w:rsidR="008C3EBF" w:rsidRPr="00573796" w:rsidRDefault="00104870" w:rsidP="00CA6ED9">
            <w:pPr>
              <w:pStyle w:val="TableText"/>
              <w:numPr>
                <w:ilvl w:val="0"/>
                <w:numId w:val="37"/>
              </w:numPr>
            </w:pPr>
            <w:r w:rsidRPr="00573796">
              <w:t>If the rectifier input voltage is within a normal range but the alarm persists, replace the rectifier.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Failed communication between the rectifier and the SMU</w:t>
            </w:r>
          </w:p>
        </w:tc>
        <w:tc>
          <w:tcPr>
            <w:tcW w:w="2659" w:type="dxa"/>
            <w:shd w:val="clear" w:color="auto" w:fill="auto"/>
          </w:tcPr>
          <w:p w:rsidR="00104870" w:rsidRPr="00573796" w:rsidRDefault="00104870" w:rsidP="008C3EBF">
            <w:pPr>
              <w:pStyle w:val="ItemListinTable"/>
              <w:rPr>
                <w:color w:val="800080"/>
                <w:position w:val="-4"/>
              </w:rPr>
            </w:pPr>
            <w:r w:rsidRPr="00573796">
              <w:t>The rectifier has poor contact with the monitoring backplane.</w:t>
            </w:r>
          </w:p>
          <w:p w:rsidR="00104870" w:rsidRPr="00573796" w:rsidRDefault="00104870" w:rsidP="008C3EBF">
            <w:pPr>
              <w:pStyle w:val="ItemListinTable"/>
              <w:rPr>
                <w:color w:val="800080"/>
                <w:position w:val="-4"/>
              </w:rPr>
            </w:pPr>
            <w:r w:rsidRPr="00573796">
              <w:t>The rectifier is not installed.</w:t>
            </w:r>
          </w:p>
          <w:p w:rsidR="00104870" w:rsidRPr="00573796" w:rsidRDefault="00104870" w:rsidP="008C3EBF">
            <w:pPr>
              <w:pStyle w:val="ItemListinTable"/>
              <w:rPr>
                <w:color w:val="800080"/>
                <w:position w:val="-4"/>
              </w:rPr>
            </w:pPr>
            <w:r w:rsidRPr="00573796">
              <w:t>The rectifier is faulty.</w:t>
            </w:r>
          </w:p>
        </w:tc>
        <w:tc>
          <w:tcPr>
            <w:tcW w:w="3765" w:type="dxa"/>
            <w:shd w:val="clear" w:color="auto" w:fill="auto"/>
          </w:tcPr>
          <w:p w:rsidR="00104870" w:rsidRPr="00573796" w:rsidRDefault="00104870" w:rsidP="00CA6ED9">
            <w:pPr>
              <w:pStyle w:val="TableText"/>
              <w:numPr>
                <w:ilvl w:val="0"/>
                <w:numId w:val="38"/>
              </w:numPr>
            </w:pPr>
            <w:r w:rsidRPr="00573796">
              <w:t>Install the rectifier in the correct subrack. If the rectifier has poor contact with the subrack, reseat it and secure it to the subrack.</w:t>
            </w:r>
          </w:p>
          <w:p w:rsidR="008C3EBF" w:rsidRPr="00573796" w:rsidRDefault="00104870" w:rsidP="00CA6ED9">
            <w:pPr>
              <w:pStyle w:val="TableText"/>
              <w:numPr>
                <w:ilvl w:val="0"/>
                <w:numId w:val="38"/>
              </w:numPr>
            </w:pPr>
            <w:r w:rsidRPr="00573796">
              <w:t>If the alarm persists, replace the rectifier.</w:t>
            </w:r>
          </w:p>
        </w:tc>
      </w:tr>
      <w:tr w:rsidR="00104870" w:rsidRPr="00573796" w:rsidTr="00986424">
        <w:trPr>
          <w:cantSplit/>
        </w:trPr>
        <w:tc>
          <w:tcPr>
            <w:tcW w:w="1514" w:type="dxa"/>
            <w:shd w:val="clear" w:color="auto" w:fill="auto"/>
          </w:tcPr>
          <w:p w:rsidR="00104870" w:rsidRPr="00573796" w:rsidRDefault="00104870" w:rsidP="00986424">
            <w:pPr>
              <w:pStyle w:val="TableText"/>
            </w:pPr>
            <w:r w:rsidRPr="00573796">
              <w:t>Load fuse blown</w:t>
            </w:r>
          </w:p>
        </w:tc>
        <w:tc>
          <w:tcPr>
            <w:tcW w:w="2659" w:type="dxa"/>
            <w:shd w:val="clear" w:color="auto" w:fill="auto"/>
          </w:tcPr>
          <w:p w:rsidR="00104870" w:rsidRPr="00573796" w:rsidRDefault="00104870" w:rsidP="008C3EBF">
            <w:pPr>
              <w:pStyle w:val="ItemListinTable"/>
              <w:rPr>
                <w:color w:val="800080"/>
                <w:position w:val="-5"/>
              </w:rPr>
            </w:pPr>
            <w:r w:rsidRPr="00573796">
              <w:t>The load current is greater than the maximum value or the load route is short-circuited.</w:t>
            </w:r>
          </w:p>
        </w:tc>
        <w:tc>
          <w:tcPr>
            <w:tcW w:w="3765" w:type="dxa"/>
            <w:shd w:val="clear" w:color="auto" w:fill="auto"/>
          </w:tcPr>
          <w:p w:rsidR="008C3EBF" w:rsidRPr="00573796" w:rsidRDefault="00104870" w:rsidP="008C3EBF">
            <w:pPr>
              <w:pStyle w:val="TableText"/>
            </w:pPr>
            <w:r w:rsidRPr="00573796">
              <w:t>If the load power is within a normal range and the load route is not short-circuited, replace the fuse.</w:t>
            </w:r>
          </w:p>
        </w:tc>
      </w:tr>
    </w:tbl>
    <w:p w:rsidR="00104870" w:rsidRPr="00573796" w:rsidRDefault="00104870" w:rsidP="008C3EBF"/>
    <w:p w:rsidR="00104870" w:rsidRPr="00573796" w:rsidRDefault="000536BD" w:rsidP="008C3EBF">
      <w:pPr>
        <w:pStyle w:val="NotesHeading"/>
      </w:pPr>
      <w:r w:rsidRPr="00573796">
        <w:drawing>
          <wp:inline distT="0" distB="0" distL="0" distR="0">
            <wp:extent cx="581025" cy="209550"/>
            <wp:effectExtent l="19050" t="0" r="0" b="0"/>
            <wp:docPr id="48" name="图片 3"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note"/>
                    <pic:cNvPicPr>
                      <a:picLocks noChangeAspect="1" noChangeArrowheads="1"/>
                    </pic:cNvPicPr>
                  </pic:nvPicPr>
                  <pic:blipFill>
                    <a:blip r:embed="rId69" cstate="email"/>
                    <a:srcRect/>
                    <a:stretch>
                      <a:fillRect/>
                    </a:stretch>
                  </pic:blipFill>
                  <pic:spPr bwMode="auto">
                    <a:xfrm>
                      <a:off x="0" y="0"/>
                      <a:ext cx="581025" cy="209550"/>
                    </a:xfrm>
                    <a:prstGeom prst="rect">
                      <a:avLst/>
                    </a:prstGeom>
                    <a:noFill/>
                    <a:ln w="9525">
                      <a:noFill/>
                      <a:miter lim="800000"/>
                      <a:headEnd/>
                      <a:tailEnd/>
                    </a:ln>
                  </pic:spPr>
                </pic:pic>
              </a:graphicData>
            </a:graphic>
          </wp:inline>
        </w:drawing>
      </w:r>
    </w:p>
    <w:p w:rsidR="00104870" w:rsidRPr="00573796" w:rsidRDefault="00104870" w:rsidP="004334E1">
      <w:pPr>
        <w:pStyle w:val="NotesTextList"/>
      </w:pPr>
      <w:r w:rsidRPr="00573796">
        <w:t>After a fault is rectified, the corresponding alarm is automatically cleared on the SMU and the alarm information is stored in the alarm history.</w:t>
      </w:r>
    </w:p>
    <w:p w:rsidR="00104870" w:rsidRPr="00573796" w:rsidRDefault="00104870" w:rsidP="004334E1">
      <w:pPr>
        <w:pStyle w:val="NotesTextList"/>
      </w:pPr>
      <w:r w:rsidRPr="00573796">
        <w:t>After replacing an SMU, reset parameters.</w:t>
      </w:r>
    </w:p>
    <w:p w:rsidR="00104870" w:rsidRPr="00573796" w:rsidRDefault="00104870" w:rsidP="004334E1">
      <w:pPr>
        <w:pStyle w:val="NotesTextList"/>
      </w:pPr>
      <w:r w:rsidRPr="00573796">
        <w:t>The SMU and rectifiers are hot-swappable.</w:t>
      </w:r>
    </w:p>
    <w:p w:rsidR="00104870" w:rsidRPr="00573796" w:rsidRDefault="00104870" w:rsidP="008C3EBF">
      <w:pPr>
        <w:pStyle w:val="21"/>
      </w:pPr>
      <w:bookmarkStart w:id="90" w:name="_Toc325728744"/>
      <w:r w:rsidRPr="00573796">
        <w:t>Component Troubleshooting</w:t>
      </w:r>
      <w:bookmarkEnd w:id="90"/>
    </w:p>
    <w:p w:rsidR="00104870" w:rsidRPr="00573796" w:rsidRDefault="00104870" w:rsidP="008C3EBF">
      <w:pPr>
        <w:pStyle w:val="BlockLabel"/>
      </w:pPr>
      <w:r w:rsidRPr="00573796">
        <w:t>Rectifying Rectifier Faults</w:t>
      </w:r>
    </w:p>
    <w:p w:rsidR="00104870" w:rsidRPr="00573796" w:rsidRDefault="00104870" w:rsidP="008C3EBF">
      <w:r w:rsidRPr="00573796">
        <w:t>A rectifier is damaged if either of the following conditions is not met:</w:t>
      </w:r>
    </w:p>
    <w:p w:rsidR="00104870" w:rsidRPr="00573796" w:rsidRDefault="00104870" w:rsidP="008C3EBF">
      <w:pPr>
        <w:pStyle w:val="ItemList"/>
      </w:pPr>
      <w:r w:rsidRPr="00573796">
        <w:t>When the rectifier does not communicate with the SMU, the Run indicator on the rectifier is steady on, the Fault indicator is off, and the AC input voltage is around 220 V. The rectifier output is normal.</w:t>
      </w:r>
    </w:p>
    <w:p w:rsidR="00104870" w:rsidRPr="00573796" w:rsidRDefault="00104870" w:rsidP="008C3EBF">
      <w:pPr>
        <w:pStyle w:val="ItemList"/>
      </w:pPr>
      <w:r w:rsidRPr="00573796">
        <w:lastRenderedPageBreak/>
        <w:t>The SMU can perform equalized charging, float charging, and current limiting control for the rectifier when the communication cable to the rectifier is correctly connected and communication is established between the rectifier and the SMU.</w:t>
      </w:r>
    </w:p>
    <w:p w:rsidR="00104870" w:rsidRPr="00573796" w:rsidRDefault="00104870" w:rsidP="008C3EBF">
      <w:pPr>
        <w:pStyle w:val="BlockLabel"/>
      </w:pPr>
      <w:r w:rsidRPr="00573796">
        <w:t>Rectifying SMU Faults</w:t>
      </w:r>
    </w:p>
    <w:p w:rsidR="00104870" w:rsidRPr="00573796" w:rsidRDefault="00104870" w:rsidP="008C3EBF">
      <w:r w:rsidRPr="00573796">
        <w:t>The common SMU faults are as follows:</w:t>
      </w:r>
    </w:p>
    <w:p w:rsidR="00104870" w:rsidRPr="00573796" w:rsidRDefault="00104870" w:rsidP="008C3EBF">
      <w:pPr>
        <w:pStyle w:val="ItemList"/>
      </w:pPr>
      <w:r w:rsidRPr="00573796">
        <w:t xml:space="preserve">The SMU is faulty, for example, when one of the following occurs: </w:t>
      </w:r>
      <w:r w:rsidRPr="00573796">
        <w:rPr>
          <w:rFonts w:hint="eastAsia"/>
        </w:rPr>
        <w:t>S</w:t>
      </w:r>
      <w:r w:rsidRPr="00573796">
        <w:t>MU breakdown, startup failure, LCD failure, and keyboard operation failure.</w:t>
      </w:r>
    </w:p>
    <w:p w:rsidR="00104870" w:rsidRPr="00573796" w:rsidRDefault="00104870" w:rsidP="008C3EBF">
      <w:pPr>
        <w:pStyle w:val="ItemList"/>
      </w:pPr>
      <w:r w:rsidRPr="00573796">
        <w:t>The SMU does not generate an alarm when a fault occurs.</w:t>
      </w:r>
    </w:p>
    <w:p w:rsidR="00104870" w:rsidRPr="00573796" w:rsidRDefault="00104870" w:rsidP="008C3EBF">
      <w:pPr>
        <w:pStyle w:val="ItemList"/>
      </w:pPr>
      <w:r w:rsidRPr="00573796">
        <w:t>The SMU generates an alarm (false alarm) when the system runs properly.</w:t>
      </w:r>
    </w:p>
    <w:p w:rsidR="00104870" w:rsidRPr="00573796" w:rsidRDefault="00104870" w:rsidP="008C3EBF">
      <w:pPr>
        <w:pStyle w:val="ItemList"/>
      </w:pPr>
      <w:r w:rsidRPr="00573796">
        <w:t>Communication is interrupted when the SMU monitors the subordinate equipment.</w:t>
      </w:r>
    </w:p>
    <w:p w:rsidR="00104870" w:rsidRPr="00573796" w:rsidRDefault="00104870" w:rsidP="008C3EBF">
      <w:pPr>
        <w:pStyle w:val="ItemList"/>
      </w:pPr>
      <w:r w:rsidRPr="00573796">
        <w:t>The SMU fails to control or monitor all the modules when these modules run properly and communications cables are connected properly.</w:t>
      </w:r>
    </w:p>
    <w:p w:rsidR="00104870" w:rsidRPr="00573796" w:rsidRDefault="00104870" w:rsidP="008C3EBF">
      <w:pPr>
        <w:pStyle w:val="ItemList"/>
      </w:pPr>
      <w:r w:rsidRPr="00573796">
        <w:t>The SMU fails to monitor and control AC distribution and DC distribution when AC and DC power is distributed normally and communications cables are connected properly.</w:t>
      </w:r>
    </w:p>
    <w:p w:rsidR="00104870" w:rsidRPr="00573796" w:rsidRDefault="00104870" w:rsidP="008C3EBF">
      <w:pPr>
        <w:pStyle w:val="ItemList"/>
      </w:pPr>
      <w:r w:rsidRPr="00573796">
        <w:t>Parameters cannot be set or operating information cannot be viewed on the SMU.</w:t>
      </w:r>
    </w:p>
    <w:p w:rsidR="00104870" w:rsidRPr="00573796" w:rsidRDefault="00104870" w:rsidP="00104870">
      <w:pPr>
        <w:rPr>
          <w:rFonts w:cs="Times New Roman"/>
          <w:szCs w:val="24"/>
        </w:rPr>
        <w:sectPr w:rsidR="00104870" w:rsidRPr="00573796" w:rsidSect="00104870">
          <w:headerReference w:type="even" r:id="rId80"/>
          <w:footerReference w:type="even" r:id="rId81"/>
          <w:headerReference w:type="first" r:id="rId82"/>
          <w:footerReference w:type="first" r:id="rId83"/>
          <w:pgSz w:w="11907" w:h="16840" w:code="9"/>
          <w:pgMar w:top="1701" w:right="1134" w:bottom="1701" w:left="1134" w:header="567" w:footer="567" w:gutter="0"/>
          <w:cols w:space="720"/>
        </w:sectPr>
      </w:pPr>
    </w:p>
    <w:p w:rsidR="00104870" w:rsidRPr="00573796" w:rsidRDefault="00104870" w:rsidP="008C3EBF">
      <w:pPr>
        <w:pStyle w:val="1"/>
      </w:pPr>
      <w:bookmarkStart w:id="91" w:name="_Toc325728745"/>
      <w:r w:rsidRPr="00573796">
        <w:lastRenderedPageBreak/>
        <w:t>Component Replacement</w:t>
      </w:r>
      <w:bookmarkEnd w:id="91"/>
    </w:p>
    <w:p w:rsidR="00104870" w:rsidRPr="00573796" w:rsidRDefault="000536BD" w:rsidP="008C3EBF">
      <w:pPr>
        <w:pStyle w:val="NotesHeading"/>
      </w:pPr>
      <w:r w:rsidRPr="00573796">
        <w:drawing>
          <wp:inline distT="0" distB="0" distL="0" distR="0">
            <wp:extent cx="581025" cy="209550"/>
            <wp:effectExtent l="19050" t="0" r="0" b="0"/>
            <wp:docPr id="49" name="图片 3"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note"/>
                    <pic:cNvPicPr>
                      <a:picLocks noChangeAspect="1" noChangeArrowheads="1"/>
                    </pic:cNvPicPr>
                  </pic:nvPicPr>
                  <pic:blipFill>
                    <a:blip r:embed="rId69" cstate="email"/>
                    <a:srcRect/>
                    <a:stretch>
                      <a:fillRect/>
                    </a:stretch>
                  </pic:blipFill>
                  <pic:spPr bwMode="auto">
                    <a:xfrm>
                      <a:off x="0" y="0"/>
                      <a:ext cx="581025" cy="209550"/>
                    </a:xfrm>
                    <a:prstGeom prst="rect">
                      <a:avLst/>
                    </a:prstGeom>
                    <a:noFill/>
                    <a:ln w="9525">
                      <a:noFill/>
                      <a:miter lim="800000"/>
                      <a:headEnd/>
                      <a:tailEnd/>
                    </a:ln>
                  </pic:spPr>
                </pic:pic>
              </a:graphicData>
            </a:graphic>
          </wp:inline>
        </w:drawing>
      </w:r>
    </w:p>
    <w:p w:rsidR="00104870" w:rsidRPr="00573796" w:rsidRDefault="00104870" w:rsidP="004334E1">
      <w:pPr>
        <w:pStyle w:val="NotesTextList"/>
      </w:pPr>
      <w:r w:rsidRPr="00573796">
        <w:t>Do not disconnect loads when replacing main components. You must take measures to ensure that loads are not disconnected. For example, do not disconnect storage batteries or the AC input power at the same time.</w:t>
      </w:r>
    </w:p>
    <w:p w:rsidR="00104870" w:rsidRPr="00573796" w:rsidRDefault="00104870" w:rsidP="004334E1">
      <w:pPr>
        <w:pStyle w:val="NotesTextList"/>
      </w:pPr>
      <w:r w:rsidRPr="00573796">
        <w:t>If load disconnection is indeed required, seek the customer's prior consent.</w:t>
      </w:r>
    </w:p>
    <w:p w:rsidR="00104870" w:rsidRPr="00573796" w:rsidRDefault="00104870" w:rsidP="004334E1">
      <w:pPr>
        <w:pStyle w:val="NotesTextList"/>
      </w:pPr>
      <w:r w:rsidRPr="00573796">
        <w:t>Rectifiers and the SMU are hot-swappable.</w:t>
      </w:r>
    </w:p>
    <w:p w:rsidR="00104870" w:rsidRPr="00573796" w:rsidRDefault="00104870" w:rsidP="008C3EBF">
      <w:pPr>
        <w:pStyle w:val="BlockLabel"/>
        <w:rPr>
          <w:color w:val="800080"/>
          <w:position w:val="-6"/>
        </w:rPr>
      </w:pPr>
      <w:r w:rsidRPr="00573796">
        <w:t>Replacing a Rectifier</w:t>
      </w:r>
    </w:p>
    <w:p w:rsidR="00104870" w:rsidRPr="00573796" w:rsidRDefault="00104870" w:rsidP="008C3EBF">
      <w:r w:rsidRPr="00573796">
        <w:t>To replace a rectifier, perform the following steps:</w:t>
      </w:r>
    </w:p>
    <w:p w:rsidR="00104870" w:rsidRPr="00573796" w:rsidRDefault="00104870" w:rsidP="008C3EBF">
      <w:pPr>
        <w:pStyle w:val="Step"/>
      </w:pPr>
      <w:r w:rsidRPr="00573796">
        <w:t>Unscrew the rectifier panel using a screwdriver.</w:t>
      </w:r>
    </w:p>
    <w:p w:rsidR="00104870" w:rsidRPr="00573796" w:rsidRDefault="00104870" w:rsidP="008C3EBF">
      <w:pPr>
        <w:pStyle w:val="Step"/>
      </w:pPr>
      <w:r w:rsidRPr="00573796">
        <w:t xml:space="preserve">Gently draw the handle outwards, and then remove the rectifier from the subrack, as shown in </w:t>
      </w:r>
      <w:fldSimple w:instr=" REF _Ref325724688 \n \h  \* MERGEFORMAT ">
        <w:r w:rsidR="00B54FEC" w:rsidRPr="00573796">
          <w:t>Figure 6-1</w:t>
        </w:r>
      </w:fldSimple>
      <w:r w:rsidRPr="00573796">
        <w:t>.</w:t>
      </w:r>
    </w:p>
    <w:p w:rsidR="00104870" w:rsidRPr="00573796" w:rsidRDefault="00104870" w:rsidP="008C3EBF">
      <w:pPr>
        <w:pStyle w:val="Step"/>
      </w:pPr>
      <w:r w:rsidRPr="00573796">
        <w:t>Insert a new rectifier into the subrack. Then loosen the screws on the handle and pull out the handle.</w:t>
      </w:r>
    </w:p>
    <w:p w:rsidR="00104870" w:rsidRPr="00573796" w:rsidRDefault="00104870" w:rsidP="008C3EBF">
      <w:pPr>
        <w:pStyle w:val="Step"/>
      </w:pPr>
      <w:r w:rsidRPr="00573796">
        <w:t>Slide the new rectifier into the subrack slowly along the guide rail, and then lock the handle.</w:t>
      </w:r>
    </w:p>
    <w:p w:rsidR="00104870" w:rsidRPr="00573796" w:rsidRDefault="00104870" w:rsidP="008C3EBF">
      <w:pPr>
        <w:pStyle w:val="Step"/>
      </w:pPr>
      <w:bookmarkStart w:id="92" w:name="_Ref325724690"/>
      <w:r w:rsidRPr="00573796">
        <w:t>Tighten the screws on the handle, as shown in</w:t>
      </w:r>
      <w:r w:rsidR="000961B8" w:rsidRPr="00573796">
        <w:rPr>
          <w:rFonts w:hint="eastAsia"/>
        </w:rPr>
        <w:t xml:space="preserve"> </w:t>
      </w:r>
      <w:fldSimple w:instr=" REF _Ref325724691 \n \h  \* MERGEFORMAT ">
        <w:r w:rsidR="00B54FEC" w:rsidRPr="00573796">
          <w:t>Figure 6-2</w:t>
        </w:r>
      </w:fldSimple>
      <w:r w:rsidRPr="00573796">
        <w:t>.</w:t>
      </w:r>
      <w:bookmarkEnd w:id="92"/>
    </w:p>
    <w:p w:rsidR="00104870" w:rsidRPr="00573796" w:rsidRDefault="00104870" w:rsidP="008C3EBF">
      <w:pPr>
        <w:pStyle w:val="FigureDescription"/>
      </w:pPr>
      <w:bookmarkStart w:id="93" w:name="_Ref325724688"/>
      <w:r w:rsidRPr="00573796">
        <w:t>Removing a rectifier</w:t>
      </w:r>
      <w:bookmarkEnd w:id="93"/>
    </w:p>
    <w:p w:rsidR="00104870" w:rsidRPr="00573796" w:rsidRDefault="000536BD" w:rsidP="008C3EBF">
      <w:pPr>
        <w:pStyle w:val="Figure"/>
        <w:rPr>
          <w:noProof/>
        </w:rPr>
      </w:pPr>
      <w:r w:rsidRPr="00573796">
        <w:rPr>
          <w:noProof/>
        </w:rPr>
        <w:drawing>
          <wp:inline distT="0" distB="0" distL="0" distR="0">
            <wp:extent cx="4648200" cy="1085850"/>
            <wp:effectExtent l="19050" t="0" r="0" b="0"/>
            <wp:docPr id="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84" cstate="email"/>
                    <a:srcRect/>
                    <a:stretch>
                      <a:fillRect/>
                    </a:stretch>
                  </pic:blipFill>
                  <pic:spPr bwMode="auto">
                    <a:xfrm>
                      <a:off x="0" y="0"/>
                      <a:ext cx="4648200" cy="1085850"/>
                    </a:xfrm>
                    <a:prstGeom prst="rect">
                      <a:avLst/>
                    </a:prstGeom>
                    <a:solidFill>
                      <a:srgbClr val="FFFFFF"/>
                    </a:solidFill>
                    <a:ln w="9525">
                      <a:noFill/>
                      <a:miter lim="800000"/>
                      <a:headEnd/>
                      <a:tailEnd/>
                    </a:ln>
                  </pic:spPr>
                </pic:pic>
              </a:graphicData>
            </a:graphic>
          </wp:inline>
        </w:drawing>
      </w:r>
    </w:p>
    <w:p w:rsidR="008C3EBF" w:rsidRPr="00573796" w:rsidRDefault="008C3EBF" w:rsidP="008C3EBF"/>
    <w:p w:rsidR="00104870" w:rsidRPr="00573796" w:rsidRDefault="00104870" w:rsidP="008C3EBF">
      <w:pPr>
        <w:pStyle w:val="FigureDescription"/>
      </w:pPr>
      <w:bookmarkStart w:id="94" w:name="_Ref325724691"/>
      <w:r w:rsidRPr="00573796">
        <w:lastRenderedPageBreak/>
        <w:t>Installing a rectifier</w:t>
      </w:r>
      <w:bookmarkEnd w:id="94"/>
    </w:p>
    <w:p w:rsidR="00104870" w:rsidRPr="00573796" w:rsidRDefault="000536BD" w:rsidP="008C3EBF">
      <w:pPr>
        <w:pStyle w:val="Figure"/>
      </w:pPr>
      <w:r w:rsidRPr="00573796">
        <w:rPr>
          <w:noProof/>
        </w:rPr>
        <w:drawing>
          <wp:inline distT="0" distB="0" distL="0" distR="0">
            <wp:extent cx="4638675" cy="1047750"/>
            <wp:effectExtent l="19050" t="0" r="9525" b="0"/>
            <wp:docPr id="5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85" cstate="email"/>
                    <a:srcRect/>
                    <a:stretch>
                      <a:fillRect/>
                    </a:stretch>
                  </pic:blipFill>
                  <pic:spPr bwMode="auto">
                    <a:xfrm>
                      <a:off x="0" y="0"/>
                      <a:ext cx="4638675" cy="1047750"/>
                    </a:xfrm>
                    <a:prstGeom prst="rect">
                      <a:avLst/>
                    </a:prstGeom>
                    <a:solidFill>
                      <a:srgbClr val="FFFFFF"/>
                    </a:solidFill>
                    <a:ln w="9525">
                      <a:noFill/>
                      <a:miter lim="800000"/>
                      <a:headEnd/>
                      <a:tailEnd/>
                    </a:ln>
                  </pic:spPr>
                </pic:pic>
              </a:graphicData>
            </a:graphic>
          </wp:inline>
        </w:drawing>
      </w:r>
    </w:p>
    <w:p w:rsidR="00104870" w:rsidRPr="00573796" w:rsidRDefault="00104870" w:rsidP="008C3EBF"/>
    <w:p w:rsidR="00104870" w:rsidRPr="00573796" w:rsidRDefault="00104870" w:rsidP="00A753C8">
      <w:pPr>
        <w:pStyle w:val="End"/>
        <w:rPr>
          <w:szCs w:val="24"/>
        </w:rPr>
      </w:pPr>
      <w:r w:rsidRPr="00573796">
        <w:rPr>
          <w:szCs w:val="24"/>
        </w:rPr>
        <w:t>----End</w:t>
      </w:r>
    </w:p>
    <w:p w:rsidR="00104870" w:rsidRPr="00573796" w:rsidRDefault="00104870" w:rsidP="008C3EBF">
      <w:pPr>
        <w:pStyle w:val="BlockLabel"/>
      </w:pPr>
      <w:r w:rsidRPr="00573796">
        <w:t>Replacing an SMU</w:t>
      </w:r>
    </w:p>
    <w:p w:rsidR="00104870" w:rsidRPr="00573796" w:rsidRDefault="00104870" w:rsidP="008C3EBF">
      <w:r w:rsidRPr="00573796">
        <w:t>To replace an SMU, perform the following steps:</w:t>
      </w:r>
    </w:p>
    <w:p w:rsidR="00104870" w:rsidRPr="00573796" w:rsidRDefault="00104870" w:rsidP="008C3EBF">
      <w:pPr>
        <w:pStyle w:val="Step"/>
      </w:pPr>
      <w:r w:rsidRPr="00573796">
        <w:t>Push the locking latch towards the left.</w:t>
      </w:r>
    </w:p>
    <w:p w:rsidR="00104870" w:rsidRPr="00573796" w:rsidRDefault="00104870" w:rsidP="008C3EBF">
      <w:pPr>
        <w:pStyle w:val="Step"/>
      </w:pPr>
      <w:bookmarkStart w:id="95" w:name="_Ref325724696"/>
      <w:r w:rsidRPr="00573796">
        <w:t>Draw the handle outwards to remove the SMU, as shown in</w:t>
      </w:r>
      <w:r w:rsidR="000961B8" w:rsidRPr="00573796">
        <w:rPr>
          <w:rFonts w:hint="eastAsia"/>
        </w:rPr>
        <w:t xml:space="preserve"> </w:t>
      </w:r>
      <w:fldSimple w:instr=" REF _Ref325724697 \n \h  \* MERGEFORMAT ">
        <w:r w:rsidR="00B54FEC" w:rsidRPr="00573796">
          <w:t>Figure 6-3</w:t>
        </w:r>
      </w:fldSimple>
      <w:r w:rsidRPr="00573796">
        <w:t>.</w:t>
      </w:r>
      <w:bookmarkEnd w:id="95"/>
    </w:p>
    <w:p w:rsidR="00104870" w:rsidRPr="00573796" w:rsidRDefault="00104870" w:rsidP="008C3EBF">
      <w:pPr>
        <w:pStyle w:val="FigureDescription"/>
      </w:pPr>
      <w:bookmarkStart w:id="96" w:name="_Ref325724697"/>
      <w:r w:rsidRPr="00573796">
        <w:t>Removing an SMU</w:t>
      </w:r>
      <w:bookmarkEnd w:id="96"/>
    </w:p>
    <w:p w:rsidR="00104870" w:rsidRPr="00573796" w:rsidRDefault="000536BD" w:rsidP="008C3EBF">
      <w:pPr>
        <w:pStyle w:val="Figure"/>
        <w:rPr>
          <w:noProof/>
        </w:rPr>
      </w:pPr>
      <w:r w:rsidRPr="00573796">
        <w:rPr>
          <w:noProof/>
        </w:rPr>
        <w:drawing>
          <wp:inline distT="0" distB="0" distL="0" distR="0">
            <wp:extent cx="4581525" cy="942975"/>
            <wp:effectExtent l="19050" t="0" r="9525" b="0"/>
            <wp:docPr id="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86" cstate="email"/>
                    <a:srcRect/>
                    <a:stretch>
                      <a:fillRect/>
                    </a:stretch>
                  </pic:blipFill>
                  <pic:spPr bwMode="auto">
                    <a:xfrm>
                      <a:off x="0" y="0"/>
                      <a:ext cx="4581525" cy="942975"/>
                    </a:xfrm>
                    <a:prstGeom prst="rect">
                      <a:avLst/>
                    </a:prstGeom>
                    <a:solidFill>
                      <a:srgbClr val="FFFFFF"/>
                    </a:solidFill>
                    <a:ln w="9525">
                      <a:noFill/>
                      <a:miter lim="800000"/>
                      <a:headEnd/>
                      <a:tailEnd/>
                    </a:ln>
                  </pic:spPr>
                </pic:pic>
              </a:graphicData>
            </a:graphic>
          </wp:inline>
        </w:drawing>
      </w:r>
    </w:p>
    <w:p w:rsidR="008C3EBF" w:rsidRPr="00573796" w:rsidRDefault="008C3EBF" w:rsidP="008C3EBF"/>
    <w:p w:rsidR="00104870" w:rsidRPr="00573796" w:rsidRDefault="00104870" w:rsidP="008C3EBF">
      <w:pPr>
        <w:pStyle w:val="Step"/>
      </w:pPr>
      <w:r w:rsidRPr="00573796">
        <w:t>Insert a new SMU into the subrack, push the locking latch towards the left, and pull out the handle.</w:t>
      </w:r>
    </w:p>
    <w:p w:rsidR="00104870" w:rsidRPr="00573796" w:rsidRDefault="00104870" w:rsidP="008C3EBF">
      <w:pPr>
        <w:pStyle w:val="Step"/>
      </w:pPr>
      <w:r w:rsidRPr="00573796">
        <w:t xml:space="preserve">Slide the new SMU into the subrack slowly along the guide rail, and then push the locking latch towards the right, as shown in </w:t>
      </w:r>
      <w:fldSimple w:instr=" REF _Ref325724701 \n \h  \* MERGEFORMAT ">
        <w:r w:rsidR="00B54FEC" w:rsidRPr="00573796">
          <w:t>Figure 6-4</w:t>
        </w:r>
      </w:fldSimple>
      <w:r w:rsidRPr="00573796">
        <w:t>.</w:t>
      </w:r>
    </w:p>
    <w:p w:rsidR="00104870" w:rsidRPr="00573796" w:rsidRDefault="00104870" w:rsidP="008C3EBF">
      <w:pPr>
        <w:pStyle w:val="Step"/>
      </w:pPr>
      <w:r w:rsidRPr="00573796">
        <w:t>Resetting parameters on the SMU.</w:t>
      </w:r>
    </w:p>
    <w:p w:rsidR="00104870" w:rsidRPr="00573796" w:rsidRDefault="00104870" w:rsidP="008C3EBF">
      <w:pPr>
        <w:pStyle w:val="FigureDescription"/>
      </w:pPr>
      <w:bookmarkStart w:id="97" w:name="_Ref325724701"/>
      <w:r w:rsidRPr="00573796">
        <w:t>Installing an SMU</w:t>
      </w:r>
      <w:bookmarkEnd w:id="97"/>
    </w:p>
    <w:p w:rsidR="00104870" w:rsidRPr="00573796" w:rsidRDefault="000536BD" w:rsidP="008C3EBF">
      <w:pPr>
        <w:pStyle w:val="Figure"/>
      </w:pPr>
      <w:r w:rsidRPr="00573796">
        <w:rPr>
          <w:noProof/>
        </w:rPr>
        <w:drawing>
          <wp:inline distT="0" distB="0" distL="0" distR="0">
            <wp:extent cx="4676775" cy="952500"/>
            <wp:effectExtent l="19050" t="0" r="9525" b="0"/>
            <wp:docPr id="5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87" cstate="email"/>
                    <a:srcRect/>
                    <a:stretch>
                      <a:fillRect/>
                    </a:stretch>
                  </pic:blipFill>
                  <pic:spPr bwMode="auto">
                    <a:xfrm>
                      <a:off x="0" y="0"/>
                      <a:ext cx="4676775" cy="952500"/>
                    </a:xfrm>
                    <a:prstGeom prst="rect">
                      <a:avLst/>
                    </a:prstGeom>
                    <a:solidFill>
                      <a:srgbClr val="FFFFFF"/>
                    </a:solidFill>
                    <a:ln w="9525">
                      <a:noFill/>
                      <a:miter lim="800000"/>
                      <a:headEnd/>
                      <a:tailEnd/>
                    </a:ln>
                  </pic:spPr>
                </pic:pic>
              </a:graphicData>
            </a:graphic>
          </wp:inline>
        </w:drawing>
      </w:r>
    </w:p>
    <w:p w:rsidR="00104870" w:rsidRPr="00573796" w:rsidRDefault="00104870" w:rsidP="008C3EBF"/>
    <w:p w:rsidR="00104870" w:rsidRPr="00573796" w:rsidRDefault="00104870" w:rsidP="00A753C8">
      <w:pPr>
        <w:pStyle w:val="End"/>
        <w:rPr>
          <w:szCs w:val="24"/>
        </w:rPr>
      </w:pPr>
      <w:r w:rsidRPr="00573796">
        <w:rPr>
          <w:szCs w:val="24"/>
        </w:rPr>
        <w:t>----End</w:t>
      </w:r>
    </w:p>
    <w:p w:rsidR="00104870" w:rsidRPr="00573796" w:rsidRDefault="00104870" w:rsidP="008C3EBF">
      <w:pPr>
        <w:pStyle w:val="BlockLabel"/>
      </w:pPr>
      <w:r w:rsidRPr="00573796">
        <w:t>Replacing a Power Distribution Subrack</w:t>
      </w:r>
    </w:p>
    <w:p w:rsidR="00104870" w:rsidRPr="00573796" w:rsidRDefault="00104870" w:rsidP="008C3EBF">
      <w:r w:rsidRPr="00573796">
        <w:t>To replace an SMU, perform the following steps:</w:t>
      </w:r>
    </w:p>
    <w:p w:rsidR="00104870" w:rsidRPr="00573796" w:rsidRDefault="00104870" w:rsidP="008C3EBF">
      <w:pPr>
        <w:pStyle w:val="Step"/>
      </w:pPr>
      <w:r w:rsidRPr="00573796">
        <w:lastRenderedPageBreak/>
        <w:t>Disconnect the power supply to the ETP4830-A1.</w:t>
      </w:r>
    </w:p>
    <w:p w:rsidR="00104870" w:rsidRPr="00573796" w:rsidRDefault="00104870" w:rsidP="008C3EBF">
      <w:pPr>
        <w:pStyle w:val="Step"/>
      </w:pPr>
      <w:r w:rsidRPr="00573796">
        <w:t>Remove the SMU and all rectifiers.</w:t>
      </w:r>
    </w:p>
    <w:p w:rsidR="00104870" w:rsidRPr="00573796" w:rsidRDefault="00104870" w:rsidP="008C3EBF">
      <w:pPr>
        <w:pStyle w:val="Step"/>
      </w:pPr>
      <w:r w:rsidRPr="00573796">
        <w:t>Disconnect the cables to the power distribution subrack and then remove the subrack.</w:t>
      </w:r>
    </w:p>
    <w:p w:rsidR="00104870" w:rsidRPr="00573796" w:rsidRDefault="00104870" w:rsidP="008C3EBF">
      <w:pPr>
        <w:pStyle w:val="Step"/>
      </w:pPr>
      <w:r w:rsidRPr="00573796">
        <w:t>Install a new subrack.</w:t>
      </w:r>
    </w:p>
    <w:p w:rsidR="00104870" w:rsidRPr="00573796" w:rsidRDefault="00104870" w:rsidP="008C3EBF">
      <w:pPr>
        <w:pStyle w:val="Step"/>
      </w:pPr>
      <w:bookmarkStart w:id="98" w:name="_Ref300836161"/>
      <w:r w:rsidRPr="00573796">
        <w:t>Reinstall the SMU and all rectifiers and reconnect the cables.</w:t>
      </w:r>
    </w:p>
    <w:p w:rsidR="00500B22" w:rsidRPr="00573796" w:rsidRDefault="00500B22" w:rsidP="00A753C8">
      <w:pPr>
        <w:pStyle w:val="End"/>
      </w:pPr>
      <w:r w:rsidRPr="00573796">
        <w:t>----End</w:t>
      </w:r>
    </w:p>
    <w:bookmarkEnd w:id="98"/>
    <w:p w:rsidR="00104870" w:rsidRPr="00573796" w:rsidRDefault="00104870" w:rsidP="008C3EBF">
      <w:pPr>
        <w:pStyle w:val="BlockLabel"/>
        <w:rPr>
          <w:color w:val="800080"/>
          <w:position w:val="-6"/>
        </w:rPr>
      </w:pPr>
      <w:r w:rsidRPr="00573796">
        <w:t>Replacing a Fuse</w:t>
      </w:r>
    </w:p>
    <w:bookmarkStart w:id="99" w:name="_Ref300669888"/>
    <w:p w:rsidR="00104870" w:rsidRPr="00573796" w:rsidRDefault="005073D6" w:rsidP="008C3EBF">
      <w:r w:rsidRPr="00573796">
        <w:fldChar w:fldCharType="begin"/>
      </w:r>
      <w:r w:rsidR="000961B8" w:rsidRPr="00573796">
        <w:instrText xml:space="preserve"> REF _Ref325725055 \r \h </w:instrText>
      </w:r>
      <w:r w:rsidR="00573796" w:rsidRPr="00573796">
        <w:instrText xml:space="preserve"> \* MERGEFORMAT </w:instrText>
      </w:r>
      <w:r w:rsidRPr="00573796">
        <w:fldChar w:fldCharType="separate"/>
      </w:r>
      <w:r w:rsidR="00B54FEC" w:rsidRPr="00573796">
        <w:t>Table 6-1</w:t>
      </w:r>
      <w:r w:rsidRPr="00573796">
        <w:fldChar w:fldCharType="end"/>
      </w:r>
      <w:r w:rsidR="00104870" w:rsidRPr="00573796">
        <w:t xml:space="preserve"> lists the specifications for the load and battery fuses. A new fuse must have the same specifications as the original fuse.</w:t>
      </w:r>
    </w:p>
    <w:p w:rsidR="00104870" w:rsidRPr="00573796" w:rsidRDefault="00104870" w:rsidP="008C3EBF">
      <w:pPr>
        <w:pStyle w:val="TableDescription"/>
      </w:pPr>
      <w:bookmarkStart w:id="100" w:name="_Ref325725055"/>
      <w:bookmarkEnd w:id="99"/>
      <w:r w:rsidRPr="00573796">
        <w:t>Fuse specifications</w:t>
      </w:r>
      <w:bookmarkEnd w:id="100"/>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3969"/>
        <w:gridCol w:w="3969"/>
      </w:tblGrid>
      <w:tr w:rsidR="00104870" w:rsidRPr="00573796" w:rsidTr="00CA6ED9">
        <w:trPr>
          <w:cantSplit/>
        </w:trPr>
        <w:tc>
          <w:tcPr>
            <w:tcW w:w="2996"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Fuse</w:t>
            </w:r>
          </w:p>
        </w:tc>
        <w:tc>
          <w:tcPr>
            <w:tcW w:w="2996"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573796" w:rsidRDefault="00104870" w:rsidP="00986424">
            <w:pPr>
              <w:pStyle w:val="TableHeading"/>
            </w:pPr>
            <w:r w:rsidRPr="00573796">
              <w:t>Specifications</w:t>
            </w:r>
          </w:p>
        </w:tc>
      </w:tr>
      <w:tr w:rsidR="00104870" w:rsidRPr="00573796" w:rsidTr="00CA6ED9">
        <w:trPr>
          <w:cantSplit/>
        </w:trPr>
        <w:tc>
          <w:tcPr>
            <w:tcW w:w="2996" w:type="dxa"/>
            <w:shd w:val="clear" w:color="auto" w:fill="auto"/>
          </w:tcPr>
          <w:p w:rsidR="00104870" w:rsidRPr="00573796" w:rsidRDefault="00104870" w:rsidP="00986424">
            <w:pPr>
              <w:pStyle w:val="TableText"/>
            </w:pPr>
            <w:r w:rsidRPr="00573796">
              <w:t>(1) LOAD1 fuse</w:t>
            </w:r>
          </w:p>
        </w:tc>
        <w:tc>
          <w:tcPr>
            <w:tcW w:w="2996" w:type="dxa"/>
            <w:shd w:val="clear" w:color="auto" w:fill="auto"/>
          </w:tcPr>
          <w:p w:rsidR="00104870" w:rsidRPr="00573796" w:rsidRDefault="00104870" w:rsidP="00573796">
            <w:pPr>
              <w:pStyle w:val="TableText"/>
            </w:pPr>
            <w:r w:rsidRPr="00573796">
              <w:t>250 V AC</w:t>
            </w:r>
            <w:r w:rsidR="00573796" w:rsidRPr="00573796">
              <w:rPr>
                <w:rFonts w:hint="eastAsia"/>
              </w:rPr>
              <w:t xml:space="preserve">, </w:t>
            </w:r>
            <w:r w:rsidRPr="00573796">
              <w:t>20</w:t>
            </w:r>
            <w:r w:rsidR="00573796" w:rsidRPr="00573796">
              <w:rPr>
                <w:rFonts w:hint="eastAsia"/>
              </w:rPr>
              <w:t xml:space="preserve"> </w:t>
            </w:r>
            <w:r w:rsidRPr="00573796">
              <w:t>A, slow blowing</w:t>
            </w:r>
          </w:p>
        </w:tc>
      </w:tr>
      <w:tr w:rsidR="00104870" w:rsidRPr="00573796" w:rsidTr="00CA6ED9">
        <w:trPr>
          <w:cantSplit/>
        </w:trPr>
        <w:tc>
          <w:tcPr>
            <w:tcW w:w="2996" w:type="dxa"/>
            <w:shd w:val="clear" w:color="auto" w:fill="auto"/>
          </w:tcPr>
          <w:p w:rsidR="00104870" w:rsidRPr="00573796" w:rsidRDefault="00104870" w:rsidP="00986424">
            <w:pPr>
              <w:pStyle w:val="TableText"/>
            </w:pPr>
            <w:r w:rsidRPr="00573796">
              <w:t>(2) LOAD2 fuse</w:t>
            </w:r>
          </w:p>
        </w:tc>
        <w:tc>
          <w:tcPr>
            <w:tcW w:w="2996" w:type="dxa"/>
            <w:shd w:val="clear" w:color="auto" w:fill="auto"/>
          </w:tcPr>
          <w:p w:rsidR="00104870" w:rsidRPr="00573796" w:rsidRDefault="00573796" w:rsidP="00986424">
            <w:pPr>
              <w:pStyle w:val="TableText"/>
            </w:pPr>
            <w:r w:rsidRPr="00573796">
              <w:t>250 V AC</w:t>
            </w:r>
            <w:r w:rsidRPr="00573796">
              <w:rPr>
                <w:rFonts w:hint="eastAsia"/>
              </w:rPr>
              <w:t xml:space="preserve">, </w:t>
            </w:r>
            <w:r w:rsidR="00104870" w:rsidRPr="00573796">
              <w:t>20</w:t>
            </w:r>
            <w:r w:rsidRPr="00573796">
              <w:rPr>
                <w:rFonts w:hint="eastAsia"/>
              </w:rPr>
              <w:t xml:space="preserve"> </w:t>
            </w:r>
            <w:r w:rsidR="00104870" w:rsidRPr="00573796">
              <w:t>A, slow blowing</w:t>
            </w:r>
          </w:p>
        </w:tc>
      </w:tr>
      <w:tr w:rsidR="00104870" w:rsidRPr="00573796" w:rsidTr="00CA6ED9">
        <w:trPr>
          <w:cantSplit/>
        </w:trPr>
        <w:tc>
          <w:tcPr>
            <w:tcW w:w="2996" w:type="dxa"/>
            <w:shd w:val="clear" w:color="auto" w:fill="auto"/>
          </w:tcPr>
          <w:p w:rsidR="00104870" w:rsidRPr="00573796" w:rsidRDefault="00104870" w:rsidP="00986424">
            <w:pPr>
              <w:pStyle w:val="TableText"/>
            </w:pPr>
            <w:r w:rsidRPr="00573796">
              <w:t>(3) BATT fuse</w:t>
            </w:r>
          </w:p>
        </w:tc>
        <w:tc>
          <w:tcPr>
            <w:tcW w:w="2996" w:type="dxa"/>
            <w:shd w:val="clear" w:color="auto" w:fill="auto"/>
          </w:tcPr>
          <w:p w:rsidR="00104870" w:rsidRPr="00573796" w:rsidRDefault="00573796" w:rsidP="00986424">
            <w:pPr>
              <w:pStyle w:val="TableText"/>
            </w:pPr>
            <w:r w:rsidRPr="00573796">
              <w:t>250 V AC</w:t>
            </w:r>
            <w:r w:rsidRPr="00573796">
              <w:rPr>
                <w:rFonts w:hint="eastAsia"/>
              </w:rPr>
              <w:t xml:space="preserve">, </w:t>
            </w:r>
            <w:r w:rsidR="00104870" w:rsidRPr="00573796">
              <w:t>20</w:t>
            </w:r>
            <w:r w:rsidRPr="00573796">
              <w:rPr>
                <w:rFonts w:hint="eastAsia"/>
              </w:rPr>
              <w:t xml:space="preserve"> </w:t>
            </w:r>
            <w:r w:rsidR="00104870" w:rsidRPr="00573796">
              <w:t>A, slow blowing</w:t>
            </w:r>
          </w:p>
        </w:tc>
      </w:tr>
    </w:tbl>
    <w:p w:rsidR="00104870" w:rsidRPr="00573796" w:rsidRDefault="00104870" w:rsidP="00104870"/>
    <w:p w:rsidR="00104870" w:rsidRPr="00573796" w:rsidRDefault="00104870" w:rsidP="00500B22">
      <w:r w:rsidRPr="00573796">
        <w:t>To replace a fuse, perform the following steps:</w:t>
      </w:r>
    </w:p>
    <w:p w:rsidR="00104870" w:rsidRPr="00573796" w:rsidRDefault="00104870" w:rsidP="00CA6ED9">
      <w:pPr>
        <w:pStyle w:val="Step"/>
        <w:numPr>
          <w:ilvl w:val="5"/>
          <w:numId w:val="39"/>
        </w:numPr>
      </w:pPr>
      <w:r w:rsidRPr="00573796">
        <w:t>Disconnect the loads on the same route as the fuse.</w:t>
      </w:r>
    </w:p>
    <w:p w:rsidR="00104870" w:rsidRPr="00573796" w:rsidRDefault="00104870" w:rsidP="00500B22">
      <w:pPr>
        <w:pStyle w:val="Step"/>
        <w:rPr>
          <w:noProof/>
        </w:rPr>
      </w:pPr>
      <w:r w:rsidRPr="00573796">
        <w:t>Hold down the fuse holder and turn it anticlockwise, and then remove the fuse.</w:t>
      </w:r>
    </w:p>
    <w:p w:rsidR="00104870" w:rsidRPr="00573796" w:rsidRDefault="00104870" w:rsidP="00500B22">
      <w:pPr>
        <w:pStyle w:val="Step"/>
      </w:pPr>
      <w:r w:rsidRPr="00573796">
        <w:t>Insert a new fuse with the same specifications as the original one into the fuse holder. Hold down the fuse holder and turn it clockwise to install the fuse.</w:t>
      </w:r>
    </w:p>
    <w:p w:rsidR="00104870" w:rsidRPr="00573796" w:rsidRDefault="00104870" w:rsidP="00500B22">
      <w:pPr>
        <w:pStyle w:val="Step"/>
      </w:pPr>
      <w:r w:rsidRPr="00573796">
        <w:t>Connect the loads on the same route as the fuse.</w:t>
      </w:r>
    </w:p>
    <w:p w:rsidR="00104870" w:rsidRPr="00573796" w:rsidRDefault="00104870" w:rsidP="00500B22">
      <w:pPr>
        <w:pStyle w:val="BlockLabel"/>
      </w:pPr>
      <w:r w:rsidRPr="00573796">
        <w:t>Replacing a Battery String</w:t>
      </w:r>
    </w:p>
    <w:p w:rsidR="00104870" w:rsidRPr="00573796" w:rsidRDefault="00104870" w:rsidP="00500B22">
      <w:pPr>
        <w:rPr>
          <w:noProof/>
        </w:rPr>
      </w:pPr>
      <w:r w:rsidRPr="00573796">
        <w:t>To avoid system power failures, replace a battery string by performing the following steps:</w:t>
      </w:r>
    </w:p>
    <w:p w:rsidR="00104870" w:rsidRPr="00573796" w:rsidRDefault="00104870" w:rsidP="00500B22">
      <w:pPr>
        <w:pStyle w:val="Step"/>
      </w:pPr>
      <w:r w:rsidRPr="00573796">
        <w:t>Ensure that the AC input power supply is normal.</w:t>
      </w:r>
    </w:p>
    <w:p w:rsidR="00104870" w:rsidRPr="00573796" w:rsidRDefault="00104870" w:rsidP="00500B22">
      <w:pPr>
        <w:pStyle w:val="Step"/>
      </w:pPr>
      <w:r w:rsidRPr="00573796">
        <w:t>On the LCD, configure the ETP4830-A1 to work in manual mode and disconnect the BLVD route.</w:t>
      </w:r>
    </w:p>
    <w:p w:rsidR="00104870" w:rsidRPr="00573796" w:rsidRDefault="00104870" w:rsidP="00500B22">
      <w:pPr>
        <w:pStyle w:val="Step"/>
      </w:pPr>
      <w:r w:rsidRPr="00573796">
        <w:t>Remove the battery fuse.</w:t>
      </w:r>
    </w:p>
    <w:p w:rsidR="00104870" w:rsidRPr="00573796" w:rsidRDefault="00104870" w:rsidP="00500B22">
      <w:pPr>
        <w:pStyle w:val="Step"/>
      </w:pPr>
      <w:r w:rsidRPr="00573796">
        <w:t>Replace the storage batteries.</w:t>
      </w:r>
    </w:p>
    <w:p w:rsidR="00104870" w:rsidRPr="00573796" w:rsidRDefault="00104870" w:rsidP="00500B22">
      <w:pPr>
        <w:pStyle w:val="Step"/>
      </w:pPr>
      <w:r w:rsidRPr="00573796">
        <w:t>Reinstall the battery fuse.</w:t>
      </w:r>
    </w:p>
    <w:p w:rsidR="00104870" w:rsidRPr="00573796" w:rsidRDefault="00104870" w:rsidP="00500B22">
      <w:pPr>
        <w:pStyle w:val="Step"/>
        <w:rPr>
          <w:noProof/>
        </w:rPr>
      </w:pPr>
      <w:r w:rsidRPr="00573796">
        <w:t>Configure the ETP4830-A1 to work in automatic mode.</w:t>
      </w:r>
    </w:p>
    <w:p w:rsidR="00500B22" w:rsidRPr="00573796" w:rsidRDefault="00104870" w:rsidP="00500B22">
      <w:pPr>
        <w:pStyle w:val="ItemList"/>
      </w:pPr>
      <w:r w:rsidRPr="00573796">
        <w:t xml:space="preserve">Wait until the ETP4830-A1 is powered on automatically. </w:t>
      </w:r>
    </w:p>
    <w:p w:rsidR="00500B22" w:rsidRPr="00573796" w:rsidRDefault="00104870" w:rsidP="00500B22">
      <w:pPr>
        <w:pStyle w:val="ItemList"/>
      </w:pPr>
      <w:r w:rsidRPr="00573796">
        <w:t>You can leave the site only after checking that:</w:t>
      </w:r>
    </w:p>
    <w:p w:rsidR="00500B22" w:rsidRPr="00573796" w:rsidRDefault="00104870" w:rsidP="00500B22">
      <w:pPr>
        <w:pStyle w:val="ItemList"/>
      </w:pPr>
      <w:r w:rsidRPr="00573796">
        <w:t>No battery loop broken alarm is generated.</w:t>
      </w:r>
    </w:p>
    <w:p w:rsidR="00104870" w:rsidRPr="00573796" w:rsidRDefault="00104870" w:rsidP="00500B22">
      <w:pPr>
        <w:pStyle w:val="ItemList"/>
      </w:pPr>
      <w:r w:rsidRPr="00573796">
        <w:lastRenderedPageBreak/>
        <w:t>The battery charge current is not 0.</w:t>
      </w:r>
    </w:p>
    <w:p w:rsidR="00104870" w:rsidRPr="00573796" w:rsidRDefault="00500B22" w:rsidP="00500B22">
      <w:pPr>
        <w:pStyle w:val="End"/>
      </w:pPr>
      <w:r w:rsidRPr="00573796">
        <w:t>----End</w:t>
      </w:r>
    </w:p>
    <w:p w:rsidR="00500B22" w:rsidRPr="00573796" w:rsidRDefault="00500B22" w:rsidP="00104870">
      <w:pPr>
        <w:rPr>
          <w:rFonts w:cs="Times New Roman"/>
          <w:szCs w:val="24"/>
        </w:rPr>
        <w:sectPr w:rsidR="00500B22" w:rsidRPr="00573796" w:rsidSect="00104870">
          <w:headerReference w:type="even" r:id="rId88"/>
          <w:footerReference w:type="even" r:id="rId89"/>
          <w:headerReference w:type="first" r:id="rId90"/>
          <w:footerReference w:type="first" r:id="rId91"/>
          <w:pgSz w:w="11907" w:h="16840" w:code="9"/>
          <w:pgMar w:top="1701" w:right="1134" w:bottom="1701" w:left="1134" w:header="567" w:footer="567" w:gutter="0"/>
          <w:cols w:space="720"/>
        </w:sectPr>
      </w:pPr>
    </w:p>
    <w:p w:rsidR="00104870" w:rsidRPr="00573796" w:rsidRDefault="00104870" w:rsidP="00500B22">
      <w:pPr>
        <w:pStyle w:val="1"/>
      </w:pPr>
      <w:bookmarkStart w:id="101" w:name="_Toc325728746"/>
      <w:r w:rsidRPr="00573796">
        <w:lastRenderedPageBreak/>
        <w:t>Appendix</w:t>
      </w:r>
      <w:bookmarkEnd w:id="101"/>
    </w:p>
    <w:p w:rsidR="00104870" w:rsidRPr="00573796" w:rsidRDefault="00104870" w:rsidP="00500B22">
      <w:pPr>
        <w:pStyle w:val="21"/>
      </w:pPr>
      <w:bookmarkStart w:id="102" w:name="_Toc325728747"/>
      <w:r w:rsidRPr="00573796">
        <w:t>Technical Specifications</w:t>
      </w:r>
      <w:bookmarkEnd w:id="102"/>
    </w:p>
    <w:p w:rsidR="00104870" w:rsidRPr="00573796" w:rsidRDefault="00104870" w:rsidP="00500B22">
      <w:pPr>
        <w:pStyle w:val="TableDescription"/>
      </w:pPr>
      <w:bookmarkStart w:id="103" w:name="_Ref300750807"/>
      <w:r w:rsidRPr="00573796">
        <w:rPr>
          <w:noProof/>
        </w:rPr>
        <w:t>Technical specifica</w:t>
      </w:r>
      <w:r w:rsidRPr="00573796">
        <w:t>tions</w:t>
      </w:r>
      <w:bookmarkEnd w:id="103"/>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514"/>
        <w:gridCol w:w="1554"/>
        <w:gridCol w:w="4870"/>
      </w:tblGrid>
      <w:tr w:rsidR="00104870" w:rsidRPr="0098709F" w:rsidTr="00CA6ED9">
        <w:trPr>
          <w:cantSplit/>
          <w:tblHeader/>
        </w:trPr>
        <w:tc>
          <w:tcPr>
            <w:tcW w:w="151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98709F" w:rsidRDefault="00104870" w:rsidP="00986424">
            <w:pPr>
              <w:pStyle w:val="TableHeading"/>
              <w:rPr>
                <w:rFonts w:ascii="Times New Roman" w:hAnsi="Times New Roman" w:cs="Times New Roman"/>
              </w:rPr>
            </w:pPr>
            <w:r w:rsidRPr="0098709F">
              <w:rPr>
                <w:rFonts w:ascii="Times New Roman" w:hAnsi="Times New Roman" w:cs="Times New Roman"/>
              </w:rPr>
              <w:t>Category</w:t>
            </w:r>
          </w:p>
        </w:tc>
        <w:tc>
          <w:tcPr>
            <w:tcW w:w="155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98709F" w:rsidRDefault="00104870" w:rsidP="00986424">
            <w:pPr>
              <w:pStyle w:val="TableHeading"/>
              <w:rPr>
                <w:rFonts w:ascii="Times New Roman" w:hAnsi="Times New Roman" w:cs="Times New Roman"/>
              </w:rPr>
            </w:pPr>
            <w:r w:rsidRPr="0098709F">
              <w:rPr>
                <w:rFonts w:ascii="Times New Roman" w:hAnsi="Times New Roman" w:cs="Times New Roman"/>
              </w:rPr>
              <w:t>Item</w:t>
            </w:r>
          </w:p>
        </w:tc>
        <w:tc>
          <w:tcPr>
            <w:tcW w:w="487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104870" w:rsidRPr="0098709F" w:rsidRDefault="00104870" w:rsidP="00986424">
            <w:pPr>
              <w:pStyle w:val="TableHeading"/>
              <w:rPr>
                <w:rFonts w:ascii="Times New Roman" w:hAnsi="Times New Roman" w:cs="Times New Roman"/>
              </w:rPr>
            </w:pPr>
            <w:r w:rsidRPr="0098709F">
              <w:rPr>
                <w:rFonts w:ascii="Times New Roman" w:hAnsi="Times New Roman" w:cs="Times New Roman"/>
              </w:rPr>
              <w:t>Specifications</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r w:rsidRPr="0098709F">
              <w:rPr>
                <w:rFonts w:cs="Times New Roman"/>
              </w:rPr>
              <w:t>Environmental specifications</w:t>
            </w: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Operating temperature</w:t>
            </w:r>
          </w:p>
        </w:tc>
        <w:tc>
          <w:tcPr>
            <w:tcW w:w="4870" w:type="dxa"/>
            <w:shd w:val="clear" w:color="auto" w:fill="auto"/>
          </w:tcPr>
          <w:p w:rsidR="00104870" w:rsidRPr="0098709F" w:rsidRDefault="00104870" w:rsidP="00AA5816">
            <w:pPr>
              <w:pStyle w:val="TableText"/>
              <w:rPr>
                <w:rFonts w:cs="Times New Roman"/>
              </w:rPr>
            </w:pPr>
            <w:r w:rsidRPr="0098709F">
              <w:rPr>
                <w:rFonts w:cs="Times New Roman"/>
              </w:rPr>
              <w:t>–40</w:t>
            </w:r>
            <w:r w:rsidR="00AA5816" w:rsidRPr="0098709F">
              <w:rPr>
                <w:rFonts w:eastAsia="Arial Unicode MS" w:cs="Times New Roman"/>
              </w:rPr>
              <w:t>°</w:t>
            </w:r>
            <w:r w:rsidRPr="0098709F">
              <w:rPr>
                <w:rFonts w:cs="Times New Roman"/>
              </w:rPr>
              <w:t>C to +70</w:t>
            </w:r>
            <w:r w:rsidR="00AA5816" w:rsidRPr="0098709F">
              <w:rPr>
                <w:rFonts w:eastAsia="Arial Unicode MS" w:cs="Times New Roman"/>
              </w:rPr>
              <w:t>°</w:t>
            </w:r>
            <w:r w:rsidRPr="0098709F">
              <w:rPr>
                <w:rFonts w:cs="Times New Roman"/>
              </w:rPr>
              <w:t>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Storage temperature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–40</w:t>
            </w:r>
            <w:r w:rsidR="00AA5816" w:rsidRPr="0098709F">
              <w:rPr>
                <w:rFonts w:eastAsia="Arial Unicode MS" w:cs="Times New Roman"/>
              </w:rPr>
              <w:t>°</w:t>
            </w:r>
            <w:r w:rsidRPr="0098709F">
              <w:rPr>
                <w:rFonts w:cs="Times New Roman"/>
              </w:rPr>
              <w:t>C to +70</w:t>
            </w:r>
            <w:r w:rsidR="00AA5816" w:rsidRPr="0098709F">
              <w:rPr>
                <w:rFonts w:eastAsia="Arial Unicode MS" w:cs="Times New Roman"/>
              </w:rPr>
              <w:t>°</w:t>
            </w:r>
            <w:r w:rsidRPr="0098709F">
              <w:rPr>
                <w:rFonts w:cs="Times New Roman"/>
              </w:rPr>
              <w:t>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Transportation temperature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–40</w:t>
            </w:r>
            <w:r w:rsidR="00AA5816" w:rsidRPr="0098709F">
              <w:rPr>
                <w:rFonts w:eastAsia="Arial Unicode MS" w:cs="Times New Roman"/>
              </w:rPr>
              <w:t>°</w:t>
            </w:r>
            <w:r w:rsidRPr="0098709F">
              <w:rPr>
                <w:rFonts w:cs="Times New Roman"/>
              </w:rPr>
              <w:t>C to +70</w:t>
            </w:r>
            <w:r w:rsidR="00AA5816" w:rsidRPr="0098709F">
              <w:rPr>
                <w:rFonts w:eastAsia="Arial Unicode MS" w:cs="Times New Roman"/>
              </w:rPr>
              <w:t>°</w:t>
            </w:r>
            <w:r w:rsidRPr="0098709F">
              <w:rPr>
                <w:rFonts w:cs="Times New Roman"/>
              </w:rPr>
              <w:t>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Operating humidity</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5%–95% RH (non-condensing)</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Storage humidity</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5%–95% RH (non-condensing)</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Altitude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0–4000 m</w:t>
            </w:r>
          </w:p>
          <w:p w:rsidR="00104870" w:rsidRPr="0098709F" w:rsidRDefault="00104870" w:rsidP="00986424">
            <w:pPr>
              <w:pStyle w:val="TableText"/>
              <w:rPr>
                <w:rFonts w:cs="Times New Roman"/>
              </w:rPr>
            </w:pPr>
            <w:r w:rsidRPr="0098709F">
              <w:rPr>
                <w:rFonts w:cs="Times New Roman"/>
              </w:rPr>
              <w:t>When the altitude ranges from 2000 m to 4000 m, the operating temperature decreases by 1ºC for each additional 200 m.</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Other requirements</w:t>
            </w:r>
          </w:p>
        </w:tc>
        <w:tc>
          <w:tcPr>
            <w:tcW w:w="4870" w:type="dxa"/>
            <w:shd w:val="clear" w:color="auto" w:fill="auto"/>
          </w:tcPr>
          <w:p w:rsidR="00104870" w:rsidRPr="0098709F" w:rsidRDefault="00104870" w:rsidP="00AA5816">
            <w:pPr>
              <w:pStyle w:val="TableText"/>
              <w:rPr>
                <w:rFonts w:cs="Times New Roman"/>
              </w:rPr>
            </w:pPr>
            <w:r w:rsidRPr="0098709F">
              <w:rPr>
                <w:rFonts w:cs="Times New Roman"/>
              </w:rPr>
              <w:t>The LCD is normal within the operating temperature range of –20</w:t>
            </w:r>
            <w:r w:rsidR="00AA5816" w:rsidRPr="0098709F">
              <w:rPr>
                <w:rFonts w:eastAsia="Arial Unicode MS" w:cs="Times New Roman"/>
              </w:rPr>
              <w:t>°</w:t>
            </w:r>
            <w:r w:rsidRPr="0098709F">
              <w:rPr>
                <w:rFonts w:cs="Times New Roman"/>
              </w:rPr>
              <w:t>C to +70</w:t>
            </w:r>
            <w:r w:rsidR="00AA5816" w:rsidRPr="0098709F">
              <w:rPr>
                <w:rFonts w:eastAsia="Arial Unicode MS" w:cs="Times New Roman"/>
              </w:rPr>
              <w:t>°</w:t>
            </w:r>
            <w:r w:rsidRPr="0098709F">
              <w:rPr>
                <w:rFonts w:cs="Times New Roman"/>
              </w:rPr>
              <w:t>C and the storage temperature range of –30°C to +80°C.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r w:rsidRPr="0098709F">
              <w:rPr>
                <w:rFonts w:cs="Times New Roman"/>
              </w:rPr>
              <w:t>AC input</w:t>
            </w: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Input mode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Single-phase, three-wire (L, N, and PE)</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Input voltage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85–300 V AC (rated voltage: 220 V AC)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Input frequency</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45–66 Hz (rated frequency: 50 Hz)</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Power factor</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 0.99 (100% load power)</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r w:rsidRPr="0098709F">
              <w:rPr>
                <w:rFonts w:cs="Times New Roman"/>
              </w:rPr>
              <w:t>DC output</w:t>
            </w: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Output voltage range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–43.2 V to –57.6 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Default output voltage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noProof/>
              </w:rPr>
              <w:t>–53.5 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Maximum output power</w:t>
            </w:r>
          </w:p>
        </w:tc>
        <w:tc>
          <w:tcPr>
            <w:tcW w:w="4870" w:type="dxa"/>
            <w:shd w:val="clear" w:color="auto" w:fill="auto"/>
          </w:tcPr>
          <w:p w:rsidR="00104870" w:rsidRPr="0098709F" w:rsidRDefault="00104870" w:rsidP="00986424">
            <w:pPr>
              <w:pStyle w:val="TableText"/>
              <w:rPr>
                <w:rFonts w:cs="Times New Roman"/>
                <w:noProof/>
              </w:rPr>
            </w:pPr>
            <w:r w:rsidRPr="0098709F">
              <w:rPr>
                <w:rFonts w:cs="Times New Roman"/>
                <w:noProof/>
              </w:rPr>
              <w:t>2x1000 W</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Regulated voltage precision</w:t>
            </w:r>
          </w:p>
        </w:tc>
        <w:tc>
          <w:tcPr>
            <w:tcW w:w="4870" w:type="dxa"/>
            <w:shd w:val="clear" w:color="auto" w:fill="auto"/>
          </w:tcPr>
          <w:p w:rsidR="00104870" w:rsidRPr="0098709F" w:rsidRDefault="00AA5816" w:rsidP="00AA5816">
            <w:pPr>
              <w:pStyle w:val="TableText"/>
              <w:rPr>
                <w:rFonts w:cs="Times New Roman"/>
              </w:rPr>
            </w:pPr>
            <w:r w:rsidRPr="0098709F">
              <w:rPr>
                <w:rFonts w:eastAsia="Arial Unicode MS" w:cs="Times New Roman"/>
              </w:rPr>
              <w:t>≤</w:t>
            </w:r>
            <w:r w:rsidRPr="0098709F">
              <w:rPr>
                <w:rFonts w:cs="Times New Roman"/>
              </w:rPr>
              <w:t xml:space="preserve"> </w:t>
            </w:r>
            <w:r w:rsidRPr="0098709F">
              <w:rPr>
                <w:rFonts w:eastAsia="Arial Unicode MS" w:cs="Times New Roman"/>
              </w:rPr>
              <w:t>±</w:t>
            </w:r>
            <w:r w:rsidR="00104870" w:rsidRPr="0098709F">
              <w:rPr>
                <w:rFonts w:cs="Times New Roman"/>
              </w:rPr>
              <w:t>0.6%</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Peak-to-peak noise voltage</w:t>
            </w:r>
          </w:p>
        </w:tc>
        <w:tc>
          <w:tcPr>
            <w:tcW w:w="4870" w:type="dxa"/>
            <w:shd w:val="clear" w:color="auto" w:fill="auto"/>
          </w:tcPr>
          <w:p w:rsidR="00104870" w:rsidRPr="0098709F" w:rsidRDefault="0098709F" w:rsidP="00986424">
            <w:pPr>
              <w:pStyle w:val="TableText"/>
              <w:rPr>
                <w:rFonts w:cs="Times New Roman"/>
                <w:color w:val="800080"/>
                <w:position w:val="-4"/>
              </w:rPr>
            </w:pPr>
            <w:r w:rsidRPr="0098709F">
              <w:rPr>
                <w:rFonts w:eastAsia="Arial Unicode MS" w:cs="Times New Roman"/>
              </w:rPr>
              <w:t>≤</w:t>
            </w:r>
            <w:r w:rsidR="00104870" w:rsidRPr="0098709F">
              <w:rPr>
                <w:rFonts w:cs="Times New Roman"/>
              </w:rPr>
              <w:t xml:space="preserve"> 200 mV (0–20 MHz)</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Others</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No damage is caused if a storage battery is connected reversely.</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AC input protection</w:t>
            </w: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AC input overvoltage protection threshold</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Overvoltage protection is triggered when the single-phase AC input voltage exceeds the AC input overvoltage protection threshold (300 V AC by default).</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AC input overvoltage recovery threshold</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When the voltage is restored to 290 V AC, the output resumes.</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AC input undervoltage protection threshold</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Undervoltage protection is triggered when the single-phase AC input voltage is below the AC input undervoltage protection threshold (80 V AC by default).</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AC input undervoltage recovery threshold</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When the voltage is restored to 85 V AC, the output resumes.</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DC output protection</w:t>
            </w: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DC output overvoltage protection threshold</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58.5–60.5 V DC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Rectifier</w:t>
            </w: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Efficiency</w:t>
            </w:r>
          </w:p>
        </w:tc>
        <w:tc>
          <w:tcPr>
            <w:tcW w:w="4870" w:type="dxa"/>
            <w:shd w:val="clear" w:color="auto" w:fill="auto"/>
          </w:tcPr>
          <w:p w:rsidR="00104870" w:rsidRPr="0098709F" w:rsidRDefault="00104870" w:rsidP="0098709F">
            <w:pPr>
              <w:pStyle w:val="TableText"/>
              <w:rPr>
                <w:rFonts w:cs="Times New Roman"/>
              </w:rPr>
            </w:pPr>
            <w:r w:rsidRPr="0098709F">
              <w:rPr>
                <w:rFonts w:cs="Times New Roman"/>
              </w:rPr>
              <w:t>R4850N1: &gt; 93% (30%–100% load power), maximum point: 94</w:t>
            </w:r>
            <w:r w:rsidR="0098709F" w:rsidRPr="0098709F">
              <w:rPr>
                <w:rFonts w:cs="Times New Roman"/>
              </w:rPr>
              <w:t>%</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Output power</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R4815N1: 1000 W (input voltage: 176–300 V AC)</w:t>
            </w:r>
          </w:p>
          <w:p w:rsidR="00104870" w:rsidRPr="0098709F" w:rsidRDefault="00104870" w:rsidP="00986424">
            <w:pPr>
              <w:pStyle w:val="TableText"/>
              <w:rPr>
                <w:rFonts w:cs="Times New Roman"/>
              </w:rPr>
            </w:pPr>
            <w:r w:rsidRPr="0098709F">
              <w:rPr>
                <w:rFonts w:cs="Times New Roman"/>
              </w:rPr>
              <w:t>500 W (input voltage: 85–175 V AC)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Overvoltage protection</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Voltage range: 58.5–60.5 V DC</w:t>
            </w:r>
          </w:p>
          <w:p w:rsidR="00104870" w:rsidRPr="0098709F" w:rsidRDefault="00104870" w:rsidP="00986424">
            <w:pPr>
              <w:pStyle w:val="TableText"/>
              <w:rPr>
                <w:rFonts w:cs="Times New Roman"/>
              </w:rPr>
            </w:pPr>
            <w:r w:rsidRPr="0098709F">
              <w:rPr>
                <w:rFonts w:cs="Times New Roman"/>
              </w:rPr>
              <w:t xml:space="preserve">If an overvoltage occurs inside the rectifier, the rectifier experiences a deadlock. </w:t>
            </w:r>
          </w:p>
          <w:p w:rsidR="00104870" w:rsidRPr="0098709F" w:rsidRDefault="00104870" w:rsidP="00986424">
            <w:pPr>
              <w:pStyle w:val="TableText"/>
              <w:rPr>
                <w:rFonts w:cs="Times New Roman"/>
                <w:color w:val="800080"/>
                <w:position w:val="-4"/>
              </w:rPr>
            </w:pPr>
            <w:r w:rsidRPr="0098709F">
              <w:rPr>
                <w:rFonts w:cs="Times New Roman"/>
              </w:rPr>
              <w:t>External overvoltage:</w:t>
            </w:r>
          </w:p>
          <w:p w:rsidR="00104870" w:rsidRPr="0098709F" w:rsidRDefault="00104870" w:rsidP="00986424">
            <w:pPr>
              <w:pStyle w:val="TableText"/>
              <w:rPr>
                <w:rFonts w:cs="Times New Roman"/>
                <w:color w:val="800080"/>
                <w:position w:val="-4"/>
              </w:rPr>
            </w:pPr>
            <w:r w:rsidRPr="0098709F">
              <w:rPr>
                <w:rFonts w:cs="Times New Roman"/>
              </w:rPr>
              <w:t>If the external voltage is less than 63 V, the rectifier is in the standby. If overvoltage disappears, the rectifier output resumes.</w:t>
            </w:r>
          </w:p>
          <w:p w:rsidR="00104870" w:rsidRPr="0098709F" w:rsidRDefault="00104870" w:rsidP="00986424">
            <w:pPr>
              <w:pStyle w:val="TableText"/>
              <w:rPr>
                <w:rFonts w:cs="Times New Roman"/>
                <w:color w:val="800080"/>
                <w:position w:val="-4"/>
              </w:rPr>
            </w:pPr>
            <w:r w:rsidRPr="0098709F">
              <w:rPr>
                <w:rFonts w:cs="Times New Roman"/>
              </w:rPr>
              <w:t>If the external voltage is greater than 63 V for more than 500 ms, the rectifier experiences a deadlock.</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EMC specifications</w:t>
            </w: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Conducted emission (CE)/Radiated emission (RE)</w:t>
            </w:r>
          </w:p>
        </w:tc>
        <w:tc>
          <w:tcPr>
            <w:tcW w:w="4870" w:type="dxa"/>
            <w:shd w:val="clear" w:color="auto" w:fill="auto"/>
          </w:tcPr>
          <w:p w:rsidR="00104870" w:rsidRPr="0098709F" w:rsidRDefault="00104870" w:rsidP="00986424">
            <w:pPr>
              <w:pStyle w:val="TableText"/>
              <w:rPr>
                <w:rFonts w:cs="Times New Roman"/>
                <w:noProof/>
              </w:rPr>
            </w:pPr>
            <w:r w:rsidRPr="0098709F">
              <w:rPr>
                <w:rFonts w:cs="Times New Roman"/>
                <w:noProof/>
              </w:rPr>
              <w:t>CISPR 22/EN 55022 class B</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Harmonic</w:t>
            </w:r>
          </w:p>
        </w:tc>
        <w:tc>
          <w:tcPr>
            <w:tcW w:w="4870" w:type="dxa"/>
            <w:shd w:val="clear" w:color="auto" w:fill="auto"/>
          </w:tcPr>
          <w:p w:rsidR="00104870" w:rsidRPr="0098709F" w:rsidRDefault="00104870" w:rsidP="00986424">
            <w:pPr>
              <w:pStyle w:val="TableText"/>
              <w:rPr>
                <w:rFonts w:cs="Times New Roman"/>
                <w:noProof/>
              </w:rPr>
            </w:pPr>
            <w:r w:rsidRPr="0098709F">
              <w:rPr>
                <w:rFonts w:cs="Times New Roman"/>
                <w:noProof/>
              </w:rPr>
              <w:t>IEC 61000-3-12</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Fluctuation and blinking</w:t>
            </w:r>
          </w:p>
        </w:tc>
        <w:tc>
          <w:tcPr>
            <w:tcW w:w="4870" w:type="dxa"/>
            <w:shd w:val="clear" w:color="auto" w:fill="auto"/>
          </w:tcPr>
          <w:p w:rsidR="00104870" w:rsidRPr="0098709F" w:rsidRDefault="00104870" w:rsidP="00986424">
            <w:pPr>
              <w:pStyle w:val="TableText"/>
              <w:rPr>
                <w:rFonts w:cs="Times New Roman"/>
                <w:noProof/>
              </w:rPr>
            </w:pPr>
            <w:r w:rsidRPr="0098709F">
              <w:rPr>
                <w:rFonts w:cs="Times New Roman"/>
                <w:noProof/>
              </w:rPr>
              <w:t>IEC 61000-3-3</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Electrostatic discharge (ESD)</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Contact discharge: 6 kV</w:t>
            </w:r>
          </w:p>
          <w:p w:rsidR="00500B22" w:rsidRPr="0098709F" w:rsidRDefault="00104870" w:rsidP="00986424">
            <w:pPr>
              <w:pStyle w:val="TableText"/>
              <w:rPr>
                <w:rFonts w:cs="Times New Roman"/>
              </w:rPr>
            </w:pPr>
            <w:r w:rsidRPr="0098709F">
              <w:rPr>
                <w:rFonts w:cs="Times New Roman"/>
              </w:rPr>
              <w:t>Air discharge: 8 kV</w:t>
            </w:r>
          </w:p>
          <w:p w:rsidR="00104870" w:rsidRPr="0098709F" w:rsidRDefault="00104870" w:rsidP="00986424">
            <w:pPr>
              <w:pStyle w:val="TableText"/>
              <w:rPr>
                <w:rFonts w:cs="Times New Roman"/>
                <w:color w:val="800080"/>
                <w:position w:val="-4"/>
              </w:rPr>
            </w:pPr>
            <w:r w:rsidRPr="0098709F">
              <w:rPr>
                <w:rFonts w:cs="Times New Roman"/>
              </w:rPr>
              <w:t>Signal port discharge: 2 kV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Electrical fast transient (EFT)</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Signal port: 1 kV (criterion B</w:t>
            </w:r>
          </w:p>
          <w:p w:rsidR="00104870" w:rsidRPr="0098709F" w:rsidRDefault="00104870" w:rsidP="00986424">
            <w:pPr>
              <w:pStyle w:val="TableText"/>
              <w:rPr>
                <w:rFonts w:cs="Times New Roman"/>
                <w:color w:val="800080"/>
                <w:position w:val="-4"/>
              </w:rPr>
            </w:pPr>
            <w:r w:rsidRPr="0098709F">
              <w:rPr>
                <w:rFonts w:cs="Times New Roman"/>
              </w:rPr>
              <w:t>Power port: 2 kV (criterion B)</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Radiated susceptibility (RS)</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Signal port: 3 V/m</w:t>
            </w:r>
          </w:p>
          <w:p w:rsidR="00104870" w:rsidRPr="0098709F" w:rsidRDefault="00104870" w:rsidP="00986424">
            <w:pPr>
              <w:pStyle w:val="TableText"/>
              <w:rPr>
                <w:rFonts w:cs="Times New Roman"/>
                <w:color w:val="800080"/>
                <w:position w:val="-4"/>
              </w:rPr>
            </w:pPr>
            <w:r w:rsidRPr="0098709F">
              <w:rPr>
                <w:rFonts w:cs="Times New Roman"/>
              </w:rPr>
              <w:t>Power port: 10 V/m</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Conducted susceptibility (CS)</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Signal port: 3 V</w:t>
            </w:r>
          </w:p>
          <w:p w:rsidR="00104870" w:rsidRPr="0098709F" w:rsidRDefault="00104870" w:rsidP="00986424">
            <w:pPr>
              <w:pStyle w:val="TableText"/>
              <w:rPr>
                <w:rFonts w:cs="Times New Roman"/>
                <w:color w:val="800080"/>
                <w:position w:val="-4"/>
              </w:rPr>
            </w:pPr>
            <w:r w:rsidRPr="0098709F">
              <w:rPr>
                <w:rFonts w:cs="Times New Roman"/>
              </w:rPr>
              <w:t>Power port: 10 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Surge</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 xml:space="preserve">For AC power ports, </w:t>
            </w:r>
          </w:p>
          <w:p w:rsidR="00500B22" w:rsidRPr="0098709F" w:rsidRDefault="00104870" w:rsidP="00986424">
            <w:pPr>
              <w:pStyle w:val="TableText"/>
              <w:rPr>
                <w:rFonts w:cs="Times New Roman"/>
              </w:rPr>
            </w:pPr>
            <w:r w:rsidRPr="0098709F">
              <w:rPr>
                <w:rFonts w:cs="Times New Roman"/>
              </w:rPr>
              <w:t xml:space="preserve">Differential mode: 2 </w:t>
            </w:r>
            <w:r w:rsidR="00573796" w:rsidRPr="0098709F">
              <w:rPr>
                <w:rFonts w:cs="Times New Roman"/>
              </w:rPr>
              <w:t>kV</w:t>
            </w:r>
          </w:p>
          <w:p w:rsidR="00104870" w:rsidRPr="0098709F" w:rsidRDefault="00104870" w:rsidP="00986424">
            <w:pPr>
              <w:pStyle w:val="TableText"/>
              <w:rPr>
                <w:rFonts w:cs="Times New Roman"/>
                <w:color w:val="800080"/>
                <w:position w:val="-4"/>
              </w:rPr>
            </w:pPr>
            <w:r w:rsidRPr="0098709F">
              <w:rPr>
                <w:rFonts w:cs="Times New Roman"/>
              </w:rPr>
              <w:t>Common mode: 4 kV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noProof/>
              </w:rPr>
            </w:pPr>
            <w:r w:rsidRPr="0098709F">
              <w:rPr>
                <w:rFonts w:cs="Times New Roman"/>
                <w:noProof/>
              </w:rPr>
              <w:t>DIP</w:t>
            </w:r>
          </w:p>
        </w:tc>
        <w:tc>
          <w:tcPr>
            <w:tcW w:w="4870" w:type="dxa"/>
            <w:shd w:val="clear" w:color="auto" w:fill="auto"/>
          </w:tcPr>
          <w:p w:rsidR="00104870" w:rsidRPr="0098709F" w:rsidRDefault="00104870" w:rsidP="00986424">
            <w:pPr>
              <w:pStyle w:val="TableText"/>
              <w:rPr>
                <w:rFonts w:cs="Times New Roman"/>
                <w:noProof/>
              </w:rPr>
            </w:pPr>
            <w:r w:rsidRPr="0098709F">
              <w:rPr>
                <w:rFonts w:cs="Times New Roman"/>
                <w:noProof/>
              </w:rPr>
              <w:t>IEC61000-4-11</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Others</w:t>
            </w: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Surge protection</w:t>
            </w:r>
          </w:p>
        </w:tc>
        <w:tc>
          <w:tcPr>
            <w:tcW w:w="4870" w:type="dxa"/>
            <w:shd w:val="clear" w:color="auto" w:fill="auto"/>
          </w:tcPr>
          <w:p w:rsidR="00500B22" w:rsidRPr="0098709F" w:rsidRDefault="00104870" w:rsidP="00986424">
            <w:pPr>
              <w:pStyle w:val="TableText"/>
              <w:rPr>
                <w:rFonts w:cs="Times New Roman"/>
              </w:rPr>
            </w:pPr>
            <w:r w:rsidRPr="0098709F">
              <w:rPr>
                <w:rFonts w:cs="Times New Roman"/>
              </w:rPr>
              <w:t>For AC power ports,</w:t>
            </w:r>
          </w:p>
          <w:p w:rsidR="00500B22" w:rsidRPr="0098709F" w:rsidRDefault="00104870" w:rsidP="00986424">
            <w:pPr>
              <w:pStyle w:val="TableText"/>
              <w:rPr>
                <w:rFonts w:cs="Times New Roman"/>
              </w:rPr>
            </w:pPr>
            <w:r w:rsidRPr="0098709F">
              <w:rPr>
                <w:rFonts w:cs="Times New Roman"/>
              </w:rPr>
              <w:t>Differential mode: 5 kA</w:t>
            </w:r>
          </w:p>
          <w:p w:rsidR="00104870" w:rsidRPr="0098709F" w:rsidRDefault="00104870" w:rsidP="00986424">
            <w:pPr>
              <w:pStyle w:val="TableText"/>
              <w:rPr>
                <w:rFonts w:cs="Times New Roman"/>
                <w:color w:val="800080"/>
                <w:position w:val="-4"/>
              </w:rPr>
            </w:pPr>
            <w:r w:rsidRPr="0098709F">
              <w:rPr>
                <w:rFonts w:cs="Times New Roman"/>
              </w:rPr>
              <w:t>Common mode: 5 kA</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Safety and regulatory design</w:t>
            </w:r>
          </w:p>
        </w:tc>
        <w:tc>
          <w:tcPr>
            <w:tcW w:w="4870" w:type="dxa"/>
            <w:shd w:val="clear" w:color="auto" w:fill="auto"/>
          </w:tcPr>
          <w:p w:rsidR="00104870" w:rsidRPr="0098709F" w:rsidRDefault="00104870" w:rsidP="00986424">
            <w:pPr>
              <w:pStyle w:val="TableText"/>
              <w:rPr>
                <w:rFonts w:cs="Times New Roman"/>
                <w:color w:val="800080"/>
                <w:position w:val="-4"/>
              </w:rPr>
            </w:pPr>
            <w:r w:rsidRPr="0098709F">
              <w:rPr>
                <w:rFonts w:cs="Times New Roman"/>
              </w:rPr>
              <w:t>Complies with IEC 60950-1/GB 4943 and passes the certification of the Conformite Europeenne (CE) and Technical Watch-Over Association (TUV).</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Mean time between failures (MTBF)</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250,000 hours (at 25°C)</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r w:rsidRPr="0098709F">
              <w:rPr>
                <w:rFonts w:cs="Times New Roman"/>
              </w:rPr>
              <w:t>Structure</w:t>
            </w: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Dimensions (H x W x D)</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ETP4830-A1: 43.6 mm x 442 mm x 25 5</w:t>
            </w:r>
            <w:r w:rsidR="00573796" w:rsidRPr="0098709F">
              <w:rPr>
                <w:rFonts w:cs="Times New Roman"/>
              </w:rPr>
              <w:t xml:space="preserve"> </w:t>
            </w:r>
            <w:r w:rsidRPr="0098709F">
              <w:rPr>
                <w:rFonts w:cs="Times New Roman"/>
              </w:rPr>
              <w:t>mm</w:t>
            </w:r>
          </w:p>
          <w:p w:rsidR="00104870" w:rsidRPr="0098709F" w:rsidRDefault="00104870" w:rsidP="00986424">
            <w:pPr>
              <w:pStyle w:val="TableText"/>
              <w:rPr>
                <w:rFonts w:cs="Times New Roman"/>
              </w:rPr>
            </w:pPr>
            <w:r w:rsidRPr="0098709F">
              <w:rPr>
                <w:rFonts w:cs="Times New Roman"/>
              </w:rPr>
              <w:t>R4815N1 and SMU01B: 40.8 mm x 95.5 mm x 208 mm</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Weight</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 10 kg (including modules)</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Protection level</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IP20</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Installation mode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Installed in a 19-inch cabinet by being equipped with mounting ears</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Maintenance mode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Operated and maintained from the front</w:t>
            </w:r>
          </w:p>
        </w:tc>
      </w:tr>
      <w:tr w:rsidR="00104870" w:rsidRPr="0098709F" w:rsidTr="00CA6ED9">
        <w:trPr>
          <w:cantSplit/>
        </w:trPr>
        <w:tc>
          <w:tcPr>
            <w:tcW w:w="1514" w:type="dxa"/>
            <w:shd w:val="clear" w:color="auto" w:fill="auto"/>
          </w:tcPr>
          <w:p w:rsidR="00104870" w:rsidRPr="0098709F" w:rsidRDefault="00104870" w:rsidP="00986424">
            <w:pPr>
              <w:pStyle w:val="TableText"/>
              <w:rPr>
                <w:rFonts w:cs="Times New Roman"/>
              </w:rPr>
            </w:pPr>
          </w:p>
        </w:tc>
        <w:tc>
          <w:tcPr>
            <w:tcW w:w="1554" w:type="dxa"/>
            <w:shd w:val="clear" w:color="auto" w:fill="auto"/>
          </w:tcPr>
          <w:p w:rsidR="00104870" w:rsidRPr="0098709F" w:rsidRDefault="00104870" w:rsidP="00986424">
            <w:pPr>
              <w:pStyle w:val="TableText"/>
              <w:rPr>
                <w:rFonts w:cs="Times New Roman"/>
              </w:rPr>
            </w:pPr>
            <w:r w:rsidRPr="0098709F">
              <w:rPr>
                <w:rFonts w:cs="Times New Roman"/>
              </w:rPr>
              <w:t>Cooling mode</w:t>
            </w:r>
          </w:p>
        </w:tc>
        <w:tc>
          <w:tcPr>
            <w:tcW w:w="4870" w:type="dxa"/>
            <w:shd w:val="clear" w:color="auto" w:fill="auto"/>
          </w:tcPr>
          <w:p w:rsidR="00104870" w:rsidRPr="0098709F" w:rsidRDefault="00104870" w:rsidP="00986424">
            <w:pPr>
              <w:pStyle w:val="TableText"/>
              <w:rPr>
                <w:rFonts w:cs="Times New Roman"/>
              </w:rPr>
            </w:pPr>
            <w:r w:rsidRPr="0098709F">
              <w:rPr>
                <w:rFonts w:cs="Times New Roman"/>
              </w:rPr>
              <w:t>Fan-cooled</w:t>
            </w:r>
          </w:p>
        </w:tc>
      </w:tr>
    </w:tbl>
    <w:p w:rsidR="00104870" w:rsidRPr="00573796" w:rsidRDefault="00104870" w:rsidP="00500B22"/>
    <w:p w:rsidR="00104870" w:rsidRPr="00573796" w:rsidRDefault="00104870" w:rsidP="00500B22">
      <w:pPr>
        <w:pStyle w:val="21"/>
      </w:pPr>
      <w:bookmarkStart w:id="104" w:name="_Toc325728748"/>
      <w:r w:rsidRPr="00573796">
        <w:t>LCD Menu</w:t>
      </w:r>
      <w:bookmarkEnd w:id="104"/>
    </w:p>
    <w:bookmarkStart w:id="105" w:name="_Ref286329693"/>
    <w:p w:rsidR="00104870" w:rsidRPr="00573796" w:rsidRDefault="005073D6" w:rsidP="00104870">
      <w:r w:rsidRPr="00573796">
        <w:fldChar w:fldCharType="begin"/>
      </w:r>
      <w:r w:rsidR="000961B8" w:rsidRPr="00573796">
        <w:instrText xml:space="preserve"> REF _Ref325724753 \r \h </w:instrText>
      </w:r>
      <w:r w:rsidR="00573796" w:rsidRPr="00573796">
        <w:instrText xml:space="preserve"> \* MERGEFORMAT </w:instrText>
      </w:r>
      <w:r w:rsidRPr="00573796">
        <w:fldChar w:fldCharType="separate"/>
      </w:r>
      <w:r w:rsidR="00B54FEC" w:rsidRPr="00573796">
        <w:t>Figure 7-1</w:t>
      </w:r>
      <w:r w:rsidRPr="00573796">
        <w:fldChar w:fldCharType="end"/>
      </w:r>
      <w:r w:rsidR="00104870" w:rsidRPr="00573796">
        <w:t xml:space="preserve"> shows the LCD menu hierarchy. For parameter settings, see </w:t>
      </w:r>
      <w:fldSimple w:instr=" REF _Ref325724672 \r \h  \* MERGEFORMAT ">
        <w:r w:rsidR="00B54FEC" w:rsidRPr="00573796">
          <w:t>Table 3-4</w:t>
        </w:r>
      </w:fldSimple>
      <w:r w:rsidR="00104870" w:rsidRPr="00573796">
        <w:t>.</w:t>
      </w:r>
    </w:p>
    <w:p w:rsidR="00104870" w:rsidRPr="00573796" w:rsidRDefault="00104870" w:rsidP="00500B22">
      <w:pPr>
        <w:pStyle w:val="FigureDescription"/>
      </w:pPr>
      <w:bookmarkStart w:id="106" w:name="_Ref325724753"/>
      <w:bookmarkEnd w:id="105"/>
      <w:r w:rsidRPr="00573796">
        <w:lastRenderedPageBreak/>
        <w:t>LCD menu hierarchy</w:t>
      </w:r>
      <w:bookmarkEnd w:id="106"/>
    </w:p>
    <w:p w:rsidR="00104870" w:rsidRPr="00573796" w:rsidRDefault="00A4254D" w:rsidP="00A4254D">
      <w:pPr>
        <w:pStyle w:val="Figure"/>
      </w:pPr>
      <w:r w:rsidRPr="00A4254D">
        <w:rPr>
          <w:noProof/>
        </w:rPr>
        <w:drawing>
          <wp:inline distT="0" distB="0" distL="0" distR="0">
            <wp:extent cx="4850296" cy="4018280"/>
            <wp:effectExtent l="0" t="0" r="0" b="1270"/>
            <wp:docPr id="10" name="图示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104870" w:rsidRPr="00573796" w:rsidRDefault="00104870" w:rsidP="00500B22"/>
    <w:p w:rsidR="00104870" w:rsidRPr="00573796" w:rsidRDefault="00104870" w:rsidP="00104870">
      <w:pPr>
        <w:rPr>
          <w:rFonts w:cs="Times New Roman"/>
          <w:szCs w:val="24"/>
        </w:rPr>
        <w:sectPr w:rsidR="00104870" w:rsidRPr="00573796" w:rsidSect="00104870">
          <w:headerReference w:type="even" r:id="rId97"/>
          <w:footerReference w:type="even" r:id="rId98"/>
          <w:headerReference w:type="first" r:id="rId99"/>
          <w:footerReference w:type="first" r:id="rId100"/>
          <w:pgSz w:w="11907" w:h="16840" w:code="9"/>
          <w:pgMar w:top="1701" w:right="1134" w:bottom="1701" w:left="1134" w:header="567" w:footer="567" w:gutter="0"/>
          <w:cols w:space="720"/>
        </w:sectPr>
      </w:pPr>
    </w:p>
    <w:p w:rsidR="00104870" w:rsidRPr="00573796" w:rsidRDefault="00104870" w:rsidP="00A753C8">
      <w:pPr>
        <w:pStyle w:val="7"/>
      </w:pPr>
      <w:bookmarkStart w:id="107" w:name="_Ref218072057"/>
      <w:bookmarkStart w:id="108" w:name="_Toc325728749"/>
      <w:r w:rsidRPr="00573796">
        <w:lastRenderedPageBreak/>
        <w:t>Acronyms and Abbreviations</w:t>
      </w:r>
      <w:bookmarkEnd w:id="107"/>
      <w:bookmarkEnd w:id="108"/>
    </w:p>
    <w:tbl>
      <w:tblPr>
        <w:tblW w:w="9639" w:type="dxa"/>
        <w:jc w:val="center"/>
        <w:tblLook w:val="04A0"/>
      </w:tblPr>
      <w:tblGrid>
        <w:gridCol w:w="4885"/>
        <w:gridCol w:w="4754"/>
      </w:tblGrid>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A</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AC</w:t>
            </w:r>
          </w:p>
        </w:tc>
        <w:tc>
          <w:tcPr>
            <w:tcW w:w="4021" w:type="dxa"/>
          </w:tcPr>
          <w:p w:rsidR="00104870" w:rsidRPr="00573796" w:rsidRDefault="00104870" w:rsidP="00986424">
            <w:pPr>
              <w:pStyle w:val="TableText"/>
            </w:pPr>
            <w:r w:rsidRPr="00573796">
              <w:t xml:space="preserve">alternating </w:t>
            </w:r>
            <w:r w:rsidRPr="00573796">
              <w:rPr>
                <w:rFonts w:hint="eastAsia"/>
              </w:rPr>
              <w:t>current</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ACDB</w:t>
            </w:r>
          </w:p>
        </w:tc>
        <w:tc>
          <w:tcPr>
            <w:tcW w:w="4021" w:type="dxa"/>
          </w:tcPr>
          <w:p w:rsidR="00104870" w:rsidRPr="00573796" w:rsidRDefault="00104870" w:rsidP="00986424">
            <w:pPr>
              <w:pStyle w:val="TableText"/>
            </w:pPr>
            <w:r w:rsidRPr="00573796">
              <w:t xml:space="preserve">alternating </w:t>
            </w:r>
            <w:r w:rsidRPr="00573796">
              <w:rPr>
                <w:rFonts w:hint="eastAsia"/>
              </w:rPr>
              <w:t>current distribution box</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B</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BLVD</w:t>
            </w:r>
          </w:p>
        </w:tc>
        <w:tc>
          <w:tcPr>
            <w:tcW w:w="4021" w:type="dxa"/>
          </w:tcPr>
          <w:p w:rsidR="00104870" w:rsidRPr="00573796" w:rsidRDefault="00104870" w:rsidP="00986424">
            <w:pPr>
              <w:pStyle w:val="TableText"/>
            </w:pPr>
            <w:r w:rsidRPr="00573796">
              <w:t xml:space="preserve">battery </w:t>
            </w:r>
            <w:r w:rsidRPr="00573796">
              <w:rPr>
                <w:rFonts w:hint="eastAsia"/>
              </w:rPr>
              <w:t>low voltage disconnection</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C</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CE</w:t>
            </w:r>
          </w:p>
        </w:tc>
        <w:tc>
          <w:tcPr>
            <w:tcW w:w="4021" w:type="dxa"/>
          </w:tcPr>
          <w:p w:rsidR="00104870" w:rsidRPr="00573796" w:rsidRDefault="00104870" w:rsidP="00986424">
            <w:pPr>
              <w:pStyle w:val="TableText"/>
            </w:pPr>
            <w:r w:rsidRPr="00573796">
              <w:t>European Conformity</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CISPR</w:t>
            </w:r>
          </w:p>
        </w:tc>
        <w:tc>
          <w:tcPr>
            <w:tcW w:w="4021" w:type="dxa"/>
          </w:tcPr>
          <w:p w:rsidR="00104870" w:rsidRPr="00573796" w:rsidRDefault="00104870" w:rsidP="00986424">
            <w:pPr>
              <w:pStyle w:val="TableText"/>
            </w:pPr>
            <w:r w:rsidRPr="00573796">
              <w:t>International Special Committee on Radio Interference</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CS</w:t>
            </w:r>
          </w:p>
        </w:tc>
        <w:tc>
          <w:tcPr>
            <w:tcW w:w="4021" w:type="dxa"/>
          </w:tcPr>
          <w:p w:rsidR="00104870" w:rsidRPr="00573796" w:rsidRDefault="00104870" w:rsidP="00986424">
            <w:pPr>
              <w:pStyle w:val="TableText"/>
            </w:pPr>
            <w:r w:rsidRPr="00573796">
              <w:t>conducted susceptibility</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D</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D.G.</w:t>
            </w:r>
          </w:p>
        </w:tc>
        <w:tc>
          <w:tcPr>
            <w:tcW w:w="4021" w:type="dxa"/>
          </w:tcPr>
          <w:p w:rsidR="00104870" w:rsidRPr="00573796" w:rsidRDefault="00104870" w:rsidP="00986424">
            <w:pPr>
              <w:pStyle w:val="TableText"/>
            </w:pPr>
            <w:r w:rsidRPr="00573796">
              <w:t xml:space="preserve">diesel </w:t>
            </w:r>
            <w:r w:rsidRPr="00573796">
              <w:rPr>
                <w:rFonts w:hint="eastAsia"/>
              </w:rPr>
              <w:t>generator</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DC</w:t>
            </w:r>
          </w:p>
        </w:tc>
        <w:tc>
          <w:tcPr>
            <w:tcW w:w="4021" w:type="dxa"/>
          </w:tcPr>
          <w:p w:rsidR="00104870" w:rsidRPr="00573796" w:rsidRDefault="00104870" w:rsidP="00986424">
            <w:pPr>
              <w:pStyle w:val="TableText"/>
            </w:pPr>
            <w:r w:rsidRPr="00573796">
              <w:t xml:space="preserve">direct </w:t>
            </w:r>
            <w:r w:rsidRPr="00573796">
              <w:rPr>
                <w:rFonts w:hint="eastAsia"/>
              </w:rPr>
              <w:t>current</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E</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EMC</w:t>
            </w:r>
          </w:p>
        </w:tc>
        <w:tc>
          <w:tcPr>
            <w:tcW w:w="4021" w:type="dxa"/>
          </w:tcPr>
          <w:p w:rsidR="00104870" w:rsidRPr="00573796" w:rsidRDefault="00104870" w:rsidP="00986424">
            <w:pPr>
              <w:pStyle w:val="TableText"/>
            </w:pPr>
            <w:r w:rsidRPr="00573796">
              <w:t>electromagnetic compatibility</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ESD</w:t>
            </w:r>
          </w:p>
        </w:tc>
        <w:tc>
          <w:tcPr>
            <w:tcW w:w="4021" w:type="dxa"/>
          </w:tcPr>
          <w:p w:rsidR="00104870" w:rsidRPr="00573796" w:rsidRDefault="00104870" w:rsidP="00986424">
            <w:pPr>
              <w:pStyle w:val="TableText"/>
            </w:pPr>
            <w:r w:rsidRPr="00573796">
              <w:t xml:space="preserve">electrostatic </w:t>
            </w:r>
            <w:r w:rsidRPr="00573796">
              <w:rPr>
                <w:rFonts w:hint="eastAsia"/>
              </w:rPr>
              <w:t>discharge</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I</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IEC</w:t>
            </w:r>
          </w:p>
        </w:tc>
        <w:tc>
          <w:tcPr>
            <w:tcW w:w="4021" w:type="dxa"/>
          </w:tcPr>
          <w:p w:rsidR="00104870" w:rsidRPr="00573796" w:rsidRDefault="00104870" w:rsidP="00986424">
            <w:pPr>
              <w:pStyle w:val="TableText"/>
            </w:pPr>
            <w:r w:rsidRPr="00573796">
              <w:rPr>
                <w:rFonts w:hint="eastAsia"/>
              </w:rPr>
              <w:t>International Electrotechnical Commission</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lastRenderedPageBreak/>
              <w:t>L</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LCD</w:t>
            </w:r>
          </w:p>
        </w:tc>
        <w:tc>
          <w:tcPr>
            <w:tcW w:w="4021" w:type="dxa"/>
          </w:tcPr>
          <w:p w:rsidR="00104870" w:rsidRPr="00573796" w:rsidRDefault="00104870" w:rsidP="00986424">
            <w:pPr>
              <w:pStyle w:val="TableText"/>
            </w:pPr>
            <w:r w:rsidRPr="00573796">
              <w:t xml:space="preserve">liquid </w:t>
            </w:r>
            <w:r w:rsidRPr="00573796">
              <w:rPr>
                <w:rFonts w:hint="eastAsia"/>
              </w:rPr>
              <w:t>crystal display</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LLVD</w:t>
            </w:r>
          </w:p>
        </w:tc>
        <w:tc>
          <w:tcPr>
            <w:tcW w:w="4021" w:type="dxa"/>
          </w:tcPr>
          <w:p w:rsidR="00104870" w:rsidRPr="00573796" w:rsidRDefault="00104870" w:rsidP="00986424">
            <w:pPr>
              <w:pStyle w:val="TableText"/>
            </w:pPr>
            <w:r w:rsidRPr="00573796">
              <w:t xml:space="preserve">load </w:t>
            </w:r>
            <w:r w:rsidRPr="00573796">
              <w:rPr>
                <w:rFonts w:hint="eastAsia"/>
              </w:rPr>
              <w:t>low voltage disconnection</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M</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MTBF</w:t>
            </w:r>
          </w:p>
        </w:tc>
        <w:tc>
          <w:tcPr>
            <w:tcW w:w="4021" w:type="dxa"/>
          </w:tcPr>
          <w:p w:rsidR="00104870" w:rsidRPr="00573796" w:rsidRDefault="00104870" w:rsidP="00986424">
            <w:pPr>
              <w:pStyle w:val="TableText"/>
            </w:pPr>
            <w:r w:rsidRPr="00573796">
              <w:t xml:space="preserve">mean </w:t>
            </w:r>
            <w:r w:rsidRPr="00573796">
              <w:rPr>
                <w:rFonts w:hint="eastAsia"/>
              </w:rPr>
              <w:t>time between failures</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P</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PE</w:t>
            </w:r>
          </w:p>
        </w:tc>
        <w:tc>
          <w:tcPr>
            <w:tcW w:w="4021" w:type="dxa"/>
          </w:tcPr>
          <w:p w:rsidR="00104870" w:rsidRPr="00573796" w:rsidRDefault="00104870" w:rsidP="00986424">
            <w:pPr>
              <w:pStyle w:val="TableText"/>
            </w:pPr>
            <w:r w:rsidRPr="00573796">
              <w:t>protective earth</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PMI</w:t>
            </w:r>
          </w:p>
        </w:tc>
        <w:tc>
          <w:tcPr>
            <w:tcW w:w="4021" w:type="dxa"/>
          </w:tcPr>
          <w:p w:rsidR="00104870" w:rsidRPr="00573796" w:rsidRDefault="00104870" w:rsidP="00986424">
            <w:pPr>
              <w:pStyle w:val="TableText"/>
            </w:pPr>
            <w:r w:rsidRPr="00573796">
              <w:t xml:space="preserve">preventive </w:t>
            </w:r>
            <w:r w:rsidRPr="00573796">
              <w:rPr>
                <w:rFonts w:hint="eastAsia"/>
              </w:rPr>
              <w:t>maintenance inspection</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PTP</w:t>
            </w:r>
          </w:p>
        </w:tc>
        <w:tc>
          <w:tcPr>
            <w:tcW w:w="4021" w:type="dxa"/>
          </w:tcPr>
          <w:p w:rsidR="00104870" w:rsidRPr="00573796" w:rsidRDefault="00104870" w:rsidP="00986424">
            <w:pPr>
              <w:pStyle w:val="TableText"/>
            </w:pPr>
            <w:r w:rsidRPr="00573796">
              <w:t>point to point</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R</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RE</w:t>
            </w:r>
          </w:p>
        </w:tc>
        <w:tc>
          <w:tcPr>
            <w:tcW w:w="4021" w:type="dxa"/>
          </w:tcPr>
          <w:p w:rsidR="00104870" w:rsidRPr="00573796" w:rsidRDefault="00104870" w:rsidP="00986424">
            <w:pPr>
              <w:pStyle w:val="TableText"/>
            </w:pPr>
            <w:r w:rsidRPr="00573796">
              <w:t>radiated emission</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RH</w:t>
            </w:r>
          </w:p>
        </w:tc>
        <w:tc>
          <w:tcPr>
            <w:tcW w:w="4021" w:type="dxa"/>
          </w:tcPr>
          <w:p w:rsidR="00104870" w:rsidRPr="00573796" w:rsidRDefault="00104870" w:rsidP="00986424">
            <w:pPr>
              <w:pStyle w:val="TableText"/>
            </w:pPr>
            <w:r w:rsidRPr="00573796">
              <w:t>relative humidity</w:t>
            </w: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RS</w:t>
            </w:r>
          </w:p>
        </w:tc>
        <w:tc>
          <w:tcPr>
            <w:tcW w:w="4021" w:type="dxa"/>
          </w:tcPr>
          <w:p w:rsidR="00104870" w:rsidRPr="00573796" w:rsidRDefault="00104870" w:rsidP="00986424">
            <w:pPr>
              <w:pStyle w:val="TableText"/>
            </w:pPr>
            <w:r w:rsidRPr="00573796">
              <w:t>radiated susceptibility</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S</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SMU</w:t>
            </w:r>
          </w:p>
        </w:tc>
        <w:tc>
          <w:tcPr>
            <w:tcW w:w="4021" w:type="dxa"/>
          </w:tcPr>
          <w:p w:rsidR="00104870" w:rsidRPr="00573796" w:rsidRDefault="00104870" w:rsidP="00986424">
            <w:pPr>
              <w:pStyle w:val="TableText"/>
            </w:pPr>
            <w:r w:rsidRPr="00573796">
              <w:t xml:space="preserve">site </w:t>
            </w:r>
            <w:r w:rsidRPr="00573796">
              <w:rPr>
                <w:rFonts w:hint="eastAsia"/>
              </w:rPr>
              <w:t>monitoring unit</w:t>
            </w:r>
          </w:p>
        </w:tc>
      </w:tr>
      <w:tr w:rsidR="00104870" w:rsidRPr="00573796" w:rsidTr="00CA6ED9">
        <w:trPr>
          <w:cantSplit/>
          <w:jc w:val="center"/>
        </w:trPr>
        <w:tc>
          <w:tcPr>
            <w:tcW w:w="4132" w:type="dxa"/>
          </w:tcPr>
          <w:p w:rsidR="00104870" w:rsidRPr="00573796" w:rsidRDefault="00104870" w:rsidP="00986424">
            <w:pPr>
              <w:pStyle w:val="TableText"/>
              <w:rPr>
                <w:b/>
              </w:rPr>
            </w:pP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T</w:t>
            </w:r>
          </w:p>
        </w:tc>
        <w:tc>
          <w:tcPr>
            <w:tcW w:w="4021" w:type="dxa"/>
          </w:tcPr>
          <w:p w:rsidR="00104870" w:rsidRPr="00573796" w:rsidRDefault="00104870" w:rsidP="00986424">
            <w:pPr>
              <w:pStyle w:val="TableText"/>
            </w:pPr>
          </w:p>
        </w:tc>
      </w:tr>
      <w:tr w:rsidR="00104870" w:rsidRPr="00573796" w:rsidTr="00CA6ED9">
        <w:trPr>
          <w:cantSplit/>
          <w:jc w:val="center"/>
        </w:trPr>
        <w:tc>
          <w:tcPr>
            <w:tcW w:w="4132" w:type="dxa"/>
          </w:tcPr>
          <w:p w:rsidR="00104870" w:rsidRPr="00573796" w:rsidRDefault="00104870" w:rsidP="00986424">
            <w:pPr>
              <w:pStyle w:val="TableText"/>
              <w:rPr>
                <w:b/>
              </w:rPr>
            </w:pPr>
            <w:r w:rsidRPr="00573796">
              <w:rPr>
                <w:rFonts w:hint="eastAsia"/>
                <w:b/>
              </w:rPr>
              <w:t>TUV</w:t>
            </w:r>
          </w:p>
        </w:tc>
        <w:tc>
          <w:tcPr>
            <w:tcW w:w="4021" w:type="dxa"/>
          </w:tcPr>
          <w:p w:rsidR="00104870" w:rsidRPr="00573796" w:rsidRDefault="00104870" w:rsidP="00986424">
            <w:pPr>
              <w:pStyle w:val="TableText"/>
            </w:pPr>
            <w:r w:rsidRPr="00573796">
              <w:t>Technical Watch-Over Association</w:t>
            </w:r>
          </w:p>
        </w:tc>
      </w:tr>
    </w:tbl>
    <w:p w:rsidR="00104870" w:rsidRDefault="00104870" w:rsidP="00104870"/>
    <w:sectPr w:rsidR="00104870" w:rsidSect="00104870">
      <w:headerReference w:type="even" r:id="rId101"/>
      <w:headerReference w:type="default" r:id="rId102"/>
      <w:footerReference w:type="even" r:id="rId103"/>
      <w:headerReference w:type="first" r:id="rId104"/>
      <w:footerReference w:type="first" r:id="rId105"/>
      <w:pgSz w:w="11907" w:h="16840" w:code="9"/>
      <w:pgMar w:top="1701" w:right="1134" w:bottom="1701" w:left="1134" w:header="567" w:footer="567"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5459" w:rsidRDefault="00CA5459">
      <w:r>
        <w:separator/>
      </w:r>
    </w:p>
    <w:p w:rsidR="00CA5459" w:rsidRDefault="00CA5459"/>
    <w:p w:rsidR="00CA5459" w:rsidRDefault="00CA5459"/>
    <w:p w:rsidR="00CA5459" w:rsidRDefault="00CA5459"/>
    <w:p w:rsidR="00CA5459" w:rsidRDefault="00CA5459"/>
  </w:endnote>
  <w:endnote w:type="continuationSeparator" w:id="0">
    <w:p w:rsidR="00CA5459" w:rsidRDefault="00CA5459">
      <w:r>
        <w:continuationSeparator/>
      </w:r>
    </w:p>
    <w:p w:rsidR="00CA5459" w:rsidRDefault="00CA5459"/>
    <w:p w:rsidR="00CA5459" w:rsidRDefault="00CA5459"/>
    <w:p w:rsidR="00CA5459" w:rsidRDefault="00CA5459"/>
    <w:p w:rsidR="00CA5459" w:rsidRDefault="00CA5459"/>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0030101010101"/>
    <w:charset w:val="86"/>
    <w:family w:val="auto"/>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20002A87" w:usb1="80000000" w:usb2="00000008" w:usb3="00000000" w:csb0="000001FF" w:csb1="00000000"/>
  </w:font>
  <w:font w:name="楷体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Look w:val="0000"/>
    </w:tblPr>
    <w:tblGrid>
      <w:gridCol w:w="2940"/>
      <w:gridCol w:w="3864"/>
      <w:gridCol w:w="2869"/>
    </w:tblGrid>
    <w:tr w:rsidR="00912FD9" w:rsidRPr="009E39F4">
      <w:trPr>
        <w:trHeight w:val="468"/>
      </w:trPr>
      <w:tc>
        <w:tcPr>
          <w:tcW w:w="2940" w:type="dxa"/>
        </w:tcPr>
        <w:p w:rsidR="00912FD9" w:rsidRPr="00404D2E" w:rsidRDefault="005073D6" w:rsidP="003B3BF0">
          <w:pPr>
            <w:pStyle w:val="HeadingLeft"/>
            <w:jc w:val="both"/>
          </w:pPr>
          <w:fldSimple w:instr=" PAGE ">
            <w:r w:rsidR="00912FD9">
              <w:rPr>
                <w:noProof/>
              </w:rPr>
              <w:t>iv</w:t>
            </w:r>
          </w:fldSimple>
        </w:p>
      </w:tc>
      <w:tc>
        <w:tcPr>
          <w:tcW w:w="3864" w:type="dxa"/>
        </w:tcPr>
        <w:p w:rsidR="00912FD9" w:rsidRPr="00404D2E" w:rsidRDefault="005073D6" w:rsidP="003B3BF0">
          <w:pPr>
            <w:pStyle w:val="HeadingMiddle"/>
          </w:pPr>
          <w:fldSimple w:instr=" DOCPROPERTY  ProprietaryDeclaration  \* MERGEFORMAT ">
            <w:r w:rsidR="00912FD9" w:rsidRPr="00A753C8">
              <w:rPr>
                <w:bCs/>
              </w:rPr>
              <w:t>Huawei</w:t>
            </w:r>
            <w:r w:rsidR="00912FD9">
              <w:t xml:space="preserve"> Proprietary and Confidential      Copyright © Huawei Technologies Co., Ltd</w:t>
            </w:r>
          </w:fldSimple>
        </w:p>
      </w:tc>
      <w:tc>
        <w:tcPr>
          <w:tcW w:w="2869" w:type="dxa"/>
        </w:tcPr>
        <w:p w:rsidR="00912FD9" w:rsidRPr="00404D2E" w:rsidRDefault="00912FD9" w:rsidP="003B3BF0">
          <w:pPr>
            <w:pStyle w:val="HeadingRight"/>
          </w:pPr>
          <w:r w:rsidRPr="003A4726">
            <w:rPr>
              <w:rFonts w:cs="Times New Roman"/>
            </w:rPr>
            <w:t xml:space="preserve">Issue </w:t>
          </w:r>
          <w:r w:rsidR="005073D6" w:rsidRPr="003A4726">
            <w:rPr>
              <w:rFonts w:cs="Times New Roman"/>
            </w:rPr>
            <w:fldChar w:fldCharType="begin"/>
          </w:r>
          <w:r w:rsidRPr="003A4726">
            <w:rPr>
              <w:rFonts w:cs="Times New Roman"/>
            </w:rPr>
            <w:instrText xml:space="preserve"> DOCPROPERTY  DocumentVersion </w:instrText>
          </w:r>
          <w:r w:rsidR="005073D6" w:rsidRPr="003A4726">
            <w:rPr>
              <w:rFonts w:cs="Times New Roman"/>
            </w:rPr>
            <w:fldChar w:fldCharType="separate"/>
          </w:r>
          <w:r>
            <w:rPr>
              <w:rFonts w:cs="Times New Roman"/>
            </w:rPr>
            <w:t>01</w:t>
          </w:r>
          <w:r w:rsidR="005073D6" w:rsidRPr="003A4726">
            <w:rPr>
              <w:rFonts w:cs="Times New Roman"/>
            </w:rPr>
            <w:fldChar w:fldCharType="end"/>
          </w:r>
          <w:r w:rsidRPr="003A4726">
            <w:rPr>
              <w:rFonts w:cs="Times New Roman"/>
            </w:rPr>
            <w:t xml:space="preserve"> (</w:t>
          </w:r>
          <w:r w:rsidR="005073D6" w:rsidRPr="003A4726">
            <w:rPr>
              <w:rFonts w:cs="Times New Roman"/>
            </w:rPr>
            <w:fldChar w:fldCharType="begin"/>
          </w:r>
          <w:r w:rsidRPr="003A4726">
            <w:rPr>
              <w:rFonts w:cs="Times New Roman"/>
            </w:rPr>
            <w:instrText xml:space="preserve"> DOCPROPERTY  ReleaseDate </w:instrText>
          </w:r>
          <w:r w:rsidR="005073D6" w:rsidRPr="003A4726">
            <w:rPr>
              <w:rFonts w:cs="Times New Roman"/>
            </w:rPr>
            <w:fldChar w:fldCharType="separate"/>
          </w:r>
          <w:r>
            <w:rPr>
              <w:rFonts w:cs="Times New Roman"/>
            </w:rPr>
            <w:t>2012-05-17</w:t>
          </w:r>
          <w:r w:rsidR="005073D6" w:rsidRPr="003A4726">
            <w:rPr>
              <w:rFonts w:cs="Times New Roman"/>
            </w:rPr>
            <w:fldChar w:fldCharType="end"/>
          </w:r>
          <w:r w:rsidRPr="003A4726">
            <w:rPr>
              <w:rFonts w:cs="Times New Roman"/>
            </w:rPr>
            <w:t>)</w:t>
          </w:r>
        </w:p>
      </w:tc>
    </w:tr>
  </w:tbl>
  <w:p w:rsidR="00912FD9" w:rsidRDefault="00912FD9" w:rsidP="006078A6">
    <w:pPr>
      <w:pStyle w:val="HeadingRigh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80</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84</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116</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0" w:type="dxa"/>
        <w:right w:w="0" w:type="dxa"/>
      </w:tblCellMar>
      <w:tblLook w:val="0000"/>
    </w:tblPr>
    <w:tblGrid>
      <w:gridCol w:w="450"/>
    </w:tblGrid>
    <w:tr w:rsidR="00912FD9" w:rsidRPr="00355E39">
      <w:tc>
        <w:tcPr>
          <w:tcW w:w="450" w:type="dxa"/>
        </w:tcPr>
        <w:tbl>
          <w:tblPr>
            <w:tblW w:w="0" w:type="auto"/>
            <w:tblLayout w:type="fixed"/>
            <w:tblCellMar>
              <w:left w:w="0" w:type="dxa"/>
              <w:right w:w="0" w:type="dxa"/>
            </w:tblCellMar>
            <w:tblLook w:val="0000"/>
          </w:tblPr>
          <w:tblGrid>
            <w:gridCol w:w="450"/>
          </w:tblGrid>
          <w:tr w:rsidR="00912FD9" w:rsidRPr="00355E39">
            <w:tc>
              <w:tcPr>
                <w:tcW w:w="450" w:type="dxa"/>
                <w:tcBorders>
                  <w:top w:val="nil"/>
                  <w:left w:val="nil"/>
                  <w:bottom w:val="nil"/>
                  <w:right w:val="nil"/>
                </w:tcBorders>
              </w:tcPr>
              <w:tbl>
                <w:tblPr>
                  <w:tblW w:w="0" w:type="auto"/>
                  <w:tblLayout w:type="fixed"/>
                  <w:tblCellMar>
                    <w:left w:w="0" w:type="dxa"/>
                    <w:right w:w="0" w:type="dxa"/>
                  </w:tblCellMar>
                  <w:tblLook w:val="0000"/>
                </w:tblPr>
                <w:tblGrid>
                  <w:gridCol w:w="450"/>
                </w:tblGrid>
                <w:tr w:rsidR="00912FD9" w:rsidRPr="00355E39">
                  <w:tc>
                    <w:tcPr>
                      <w:tcW w:w="450" w:type="dxa"/>
                      <w:tcBorders>
                        <w:top w:val="nil"/>
                        <w:left w:val="nil"/>
                        <w:bottom w:val="nil"/>
                        <w:right w:val="nil"/>
                      </w:tcBorders>
                    </w:tcPr>
                    <w:tbl>
                      <w:tblPr>
                        <w:tblW w:w="0" w:type="auto"/>
                        <w:tblLayout w:type="fixed"/>
                        <w:tblCellMar>
                          <w:left w:w="0" w:type="dxa"/>
                          <w:right w:w="0" w:type="dxa"/>
                        </w:tblCellMar>
                        <w:tblLook w:val="0000"/>
                      </w:tblPr>
                      <w:tblGrid>
                        <w:gridCol w:w="450"/>
                      </w:tblGrid>
                      <w:tr w:rsidR="00912FD9" w:rsidRPr="00355E39">
                        <w:tc>
                          <w:tcPr>
                            <w:tcW w:w="450" w:type="dxa"/>
                            <w:tcBorders>
                              <w:top w:val="nil"/>
                              <w:left w:val="nil"/>
                              <w:bottom w:val="nil"/>
                              <w:right w:val="nil"/>
                            </w:tcBorders>
                          </w:tcPr>
                          <w:tbl>
                            <w:tblPr>
                              <w:tblW w:w="0" w:type="auto"/>
                              <w:tblLayout w:type="fixed"/>
                              <w:tblLook w:val="0000"/>
                            </w:tblPr>
                            <w:tblGrid>
                              <w:gridCol w:w="3224"/>
                              <w:gridCol w:w="3224"/>
                              <w:gridCol w:w="3225"/>
                            </w:tblGrid>
                            <w:tr w:rsidR="00912FD9" w:rsidRPr="00355E39">
                              <w:trPr>
                                <w:trHeight w:val="468"/>
                              </w:trPr>
                              <w:tc>
                                <w:tcPr>
                                  <w:tcW w:w="3224" w:type="dxa"/>
                                  <w:tcBorders>
                                    <w:top w:val="nil"/>
                                    <w:left w:val="nil"/>
                                    <w:bottom w:val="nil"/>
                                    <w:right w:val="nil"/>
                                  </w:tcBorders>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Borders>
                                    <w:top w:val="nil"/>
                                    <w:left w:val="nil"/>
                                    <w:bottom w:val="nil"/>
                                    <w:right w:val="nil"/>
                                  </w:tcBorders>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Borders>
                                    <w:top w:val="nil"/>
                                    <w:left w:val="nil"/>
                                    <w:bottom w:val="nil"/>
                                    <w:right w:val="nil"/>
                                  </w:tcBorders>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118</w:t>
                                  </w:r>
                                  <w:r w:rsidRPr="00355E39">
                                    <w:rPr>
                                      <w:rFonts w:cs="Times New Roman"/>
                                      <w:kern w:val="1"/>
                                      <w:sz w:val="20"/>
                                      <w:szCs w:val="24"/>
                                    </w:rPr>
                                    <w:fldChar w:fldCharType="end"/>
                                  </w: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Default="00912FD9">
    <w:pPr>
      <w:jc w:val="right"/>
      <w:rPr>
        <w:rFonts w:cs="Times New Roman"/>
        <w:kern w:val="1"/>
        <w:sz w:val="20"/>
        <w:szCs w:val="24"/>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Look w:val="0000"/>
    </w:tblPr>
    <w:tblGrid>
      <w:gridCol w:w="2940"/>
      <w:gridCol w:w="3864"/>
      <w:gridCol w:w="2869"/>
    </w:tblGrid>
    <w:tr w:rsidR="00912FD9" w:rsidRPr="009E39F4">
      <w:trPr>
        <w:trHeight w:val="468"/>
      </w:trPr>
      <w:tc>
        <w:tcPr>
          <w:tcW w:w="2940" w:type="dxa"/>
        </w:tcPr>
        <w:p w:rsidR="00912FD9" w:rsidRPr="00404D2E" w:rsidRDefault="00912FD9" w:rsidP="003B3BF0">
          <w:pPr>
            <w:pStyle w:val="HeadingLeft"/>
            <w:jc w:val="both"/>
            <w:textAlignment w:val="top"/>
          </w:pPr>
          <w:r w:rsidRPr="003A4726">
            <w:rPr>
              <w:rFonts w:cs="Times New Roman"/>
            </w:rPr>
            <w:t xml:space="preserve">Issue </w:t>
          </w:r>
          <w:r w:rsidR="005073D6" w:rsidRPr="003A4726">
            <w:rPr>
              <w:rFonts w:cs="Times New Roman"/>
            </w:rPr>
            <w:fldChar w:fldCharType="begin"/>
          </w:r>
          <w:r w:rsidRPr="003A4726">
            <w:rPr>
              <w:rFonts w:cs="Times New Roman"/>
            </w:rPr>
            <w:instrText xml:space="preserve"> DOCPROPERTY  DocumentVersion </w:instrText>
          </w:r>
          <w:r w:rsidR="005073D6" w:rsidRPr="003A4726">
            <w:rPr>
              <w:rFonts w:cs="Times New Roman"/>
            </w:rPr>
            <w:fldChar w:fldCharType="separate"/>
          </w:r>
          <w:r>
            <w:rPr>
              <w:rFonts w:cs="Times New Roman"/>
            </w:rPr>
            <w:t>01</w:t>
          </w:r>
          <w:r w:rsidR="005073D6" w:rsidRPr="003A4726">
            <w:rPr>
              <w:rFonts w:cs="Times New Roman"/>
            </w:rPr>
            <w:fldChar w:fldCharType="end"/>
          </w:r>
          <w:r w:rsidRPr="003A4726">
            <w:rPr>
              <w:rFonts w:cs="Times New Roman"/>
            </w:rPr>
            <w:t xml:space="preserve"> (</w:t>
          </w:r>
          <w:r w:rsidR="005073D6" w:rsidRPr="003A4726">
            <w:rPr>
              <w:rFonts w:cs="Times New Roman"/>
            </w:rPr>
            <w:fldChar w:fldCharType="begin"/>
          </w:r>
          <w:r w:rsidRPr="003A4726">
            <w:rPr>
              <w:rFonts w:cs="Times New Roman"/>
            </w:rPr>
            <w:instrText xml:space="preserve"> DOCPROPERTY  ReleaseDate </w:instrText>
          </w:r>
          <w:r w:rsidR="005073D6" w:rsidRPr="003A4726">
            <w:rPr>
              <w:rFonts w:cs="Times New Roman"/>
            </w:rPr>
            <w:fldChar w:fldCharType="separate"/>
          </w:r>
          <w:r>
            <w:rPr>
              <w:rFonts w:cs="Times New Roman"/>
            </w:rPr>
            <w:t>2012-05-17</w:t>
          </w:r>
          <w:r w:rsidR="005073D6" w:rsidRPr="003A4726">
            <w:rPr>
              <w:rFonts w:cs="Times New Roman"/>
            </w:rPr>
            <w:fldChar w:fldCharType="end"/>
          </w:r>
          <w:r w:rsidRPr="003A4726">
            <w:rPr>
              <w:rFonts w:cs="Times New Roman"/>
            </w:rPr>
            <w:t>)</w:t>
          </w:r>
        </w:p>
      </w:tc>
      <w:tc>
        <w:tcPr>
          <w:tcW w:w="3864" w:type="dxa"/>
          <w:vAlign w:val="center"/>
        </w:tcPr>
        <w:p w:rsidR="00912FD9" w:rsidRPr="00404D2E" w:rsidRDefault="005073D6" w:rsidP="00FB6D99">
          <w:pPr>
            <w:pStyle w:val="HeadingMiddle"/>
          </w:pPr>
          <w:fldSimple w:instr=" DOCPROPERTY  ProprietaryDeclaration  \* MERGEFORMAT ">
            <w:r w:rsidR="00912FD9" w:rsidRPr="00A753C8">
              <w:rPr>
                <w:bCs/>
              </w:rPr>
              <w:t>Huawei</w:t>
            </w:r>
            <w:r w:rsidR="00912FD9">
              <w:t xml:space="preserve"> Proprietary and Confidential      Copyright © Huawei Technologies Co., Ltd</w:t>
            </w:r>
          </w:fldSimple>
          <w:r w:rsidR="00912FD9">
            <w:rPr>
              <w:rFonts w:hint="eastAsia"/>
            </w:rPr>
            <w:t>.</w:t>
          </w:r>
        </w:p>
      </w:tc>
      <w:tc>
        <w:tcPr>
          <w:tcW w:w="2869" w:type="dxa"/>
        </w:tcPr>
        <w:p w:rsidR="00912FD9" w:rsidRPr="00404D2E" w:rsidRDefault="005073D6" w:rsidP="003B3BF0">
          <w:pPr>
            <w:pStyle w:val="HeadingRight"/>
          </w:pPr>
          <w:fldSimple w:instr=" PAGE ">
            <w:r w:rsidR="00EA42AA">
              <w:rPr>
                <w:noProof/>
              </w:rPr>
              <w:t>iii</w:t>
            </w:r>
          </w:fldSimple>
        </w:p>
      </w:tc>
    </w:tr>
  </w:tbl>
  <w:p w:rsidR="00912FD9" w:rsidRDefault="00912FD9" w:rsidP="00F7659D">
    <w:pPr>
      <w:pStyle w:val="Heading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8</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0" w:type="dxa"/>
        <w:right w:w="0" w:type="dxa"/>
      </w:tblCellMar>
      <w:tblLook w:val="0000"/>
    </w:tblPr>
    <w:tblGrid>
      <w:gridCol w:w="450"/>
    </w:tblGrid>
    <w:tr w:rsidR="00912FD9" w:rsidRPr="00355E39">
      <w:tc>
        <w:tcPr>
          <w:tcW w:w="450" w:type="dxa"/>
        </w:tcPr>
        <w:tbl>
          <w:tblPr>
            <w:tblW w:w="0" w:type="auto"/>
            <w:tblLayout w:type="fixed"/>
            <w:tblCellMar>
              <w:left w:w="0" w:type="dxa"/>
              <w:right w:w="0" w:type="dxa"/>
            </w:tblCellMar>
            <w:tblLook w:val="0000"/>
          </w:tblPr>
          <w:tblGrid>
            <w:gridCol w:w="450"/>
          </w:tblGrid>
          <w:tr w:rsidR="00912FD9" w:rsidRPr="00355E39">
            <w:tc>
              <w:tcPr>
                <w:tcW w:w="450" w:type="dxa"/>
                <w:tcBorders>
                  <w:top w:val="nil"/>
                  <w:left w:val="nil"/>
                  <w:bottom w:val="nil"/>
                  <w:right w:val="nil"/>
                </w:tcBorders>
              </w:tcPr>
              <w:tbl>
                <w:tblPr>
                  <w:tblW w:w="0" w:type="auto"/>
                  <w:tblLayout w:type="fixed"/>
                  <w:tblLook w:val="0000"/>
                </w:tblPr>
                <w:tblGrid>
                  <w:gridCol w:w="3224"/>
                  <w:gridCol w:w="3224"/>
                  <w:gridCol w:w="3225"/>
                </w:tblGrid>
                <w:tr w:rsidR="00912FD9" w:rsidRPr="00355E39">
                  <w:trPr>
                    <w:trHeight w:val="468"/>
                  </w:trPr>
                  <w:tc>
                    <w:tcPr>
                      <w:tcW w:w="3224" w:type="dxa"/>
                      <w:tcBorders>
                        <w:top w:val="nil"/>
                        <w:left w:val="nil"/>
                        <w:bottom w:val="nil"/>
                        <w:right w:val="nil"/>
                      </w:tcBorders>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cr/>
                        <w:t>1 (2012-5-17)</w:t>
                      </w:r>
                    </w:p>
                  </w:tc>
                  <w:tc>
                    <w:tcPr>
                      <w:tcW w:w="3224" w:type="dxa"/>
                      <w:tcBorders>
                        <w:top w:val="nil"/>
                        <w:left w:val="nil"/>
                        <w:bottom w:val="nil"/>
                        <w:right w:val="nil"/>
                      </w:tcBorders>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Borders>
                        <w:top w:val="nil"/>
                        <w:left w:val="nil"/>
                        <w:bottom w:val="nil"/>
                        <w:right w:val="nil"/>
                      </w:tcBorders>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30</w:t>
                      </w:r>
                      <w:r w:rsidRPr="00355E39">
                        <w:rPr>
                          <w:rFonts w:cs="Times New Roman"/>
                          <w:kern w:val="1"/>
                          <w:sz w:val="20"/>
                          <w:szCs w:val="24"/>
                        </w:rPr>
                        <w:fldChar w:fldCharType="end"/>
                      </w: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Pr="00355E39" w:rsidRDefault="00912FD9">
          <w:pPr>
            <w:topLinePunct w:val="0"/>
            <w:adjustRightInd/>
            <w:snapToGrid/>
            <w:spacing w:before="0" w:after="0" w:line="240" w:lineRule="auto"/>
            <w:ind w:left="0"/>
            <w:rPr>
              <w:rFonts w:cs="Times New Roman"/>
              <w:szCs w:val="24"/>
            </w:rPr>
          </w:pPr>
        </w:p>
      </w:tc>
    </w:tr>
  </w:tbl>
  <w:p w:rsidR="00912FD9" w:rsidRDefault="00912FD9">
    <w:pPr>
      <w:jc w:val="right"/>
      <w:rPr>
        <w:rFonts w:cs="Times New Roman"/>
        <w:kern w:val="1"/>
        <w:sz w:val="20"/>
        <w:szCs w:val="24"/>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60</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3224"/>
      <w:gridCol w:w="3224"/>
      <w:gridCol w:w="3225"/>
    </w:tblGrid>
    <w:tr w:rsidR="00912FD9" w:rsidRPr="00355E39">
      <w:trPr>
        <w:trHeight w:val="468"/>
      </w:trPr>
      <w:tc>
        <w:tcPr>
          <w:tcW w:w="3224" w:type="dxa"/>
        </w:tcPr>
        <w:p w:rsidR="00912FD9" w:rsidRPr="00355E39" w:rsidRDefault="00912FD9">
          <w:pPr>
            <w:jc w:val="both"/>
            <w:rPr>
              <w:rFonts w:cs="Times New Roman"/>
              <w:noProof/>
              <w:kern w:val="1"/>
              <w:sz w:val="20"/>
              <w:szCs w:val="24"/>
            </w:rPr>
          </w:pPr>
          <w:r w:rsidRPr="00355E39">
            <w:rPr>
              <w:rFonts w:ascii="宋体" w:cs="Times New Roman" w:hint="eastAsia"/>
              <w:noProof/>
              <w:kern w:val="1"/>
              <w:sz w:val="20"/>
              <w:szCs w:val="24"/>
            </w:rPr>
            <w:t>文档版本</w:t>
          </w:r>
          <w:r w:rsidRPr="00355E39">
            <w:rPr>
              <w:rFonts w:cs="Times New Roman"/>
              <w:noProof/>
              <w:kern w:val="1"/>
              <w:sz w:val="20"/>
              <w:szCs w:val="24"/>
            </w:rPr>
            <w:t>01 (2012-5-17)</w:t>
          </w:r>
        </w:p>
      </w:tc>
      <w:tc>
        <w:tcPr>
          <w:tcW w:w="3224" w:type="dxa"/>
        </w:tcPr>
        <w:p w:rsidR="00912FD9" w:rsidRPr="00355E39" w:rsidRDefault="00912FD9">
          <w:pPr>
            <w:jc w:val="center"/>
            <w:rPr>
              <w:rFonts w:cs="Times New Roman"/>
              <w:szCs w:val="24"/>
            </w:rPr>
          </w:pPr>
          <w:r w:rsidRPr="00355E39">
            <w:rPr>
              <w:rFonts w:ascii="宋体" w:cs="Times New Roman" w:hint="eastAsia"/>
              <w:noProof/>
              <w:sz w:val="20"/>
              <w:szCs w:val="24"/>
            </w:rPr>
            <w:t>华为专有和保密信息</w:t>
          </w:r>
          <w:r w:rsidRPr="00355E39">
            <w:rPr>
              <w:rFonts w:cs="Times New Roman"/>
              <w:noProof/>
              <w:sz w:val="20"/>
              <w:szCs w:val="24"/>
            </w:rPr>
            <w:t xml:space="preserve"> </w:t>
          </w:r>
          <w:r w:rsidRPr="00355E39">
            <w:rPr>
              <w:rFonts w:ascii="宋体" w:cs="Times New Roman" w:hint="eastAsia"/>
              <w:noProof/>
              <w:sz w:val="20"/>
              <w:szCs w:val="24"/>
            </w:rPr>
            <w:t>版权所有</w:t>
          </w:r>
          <w:r w:rsidRPr="00355E39">
            <w:rPr>
              <w:rFonts w:cs="Times New Roman"/>
              <w:noProof/>
              <w:sz w:val="20"/>
              <w:szCs w:val="24"/>
            </w:rPr>
            <w:t xml:space="preserve"> © </w:t>
          </w:r>
          <w:r w:rsidRPr="00355E39">
            <w:rPr>
              <w:rFonts w:ascii="宋体" w:cs="Times New Roman" w:hint="eastAsia"/>
              <w:noProof/>
              <w:sz w:val="20"/>
              <w:szCs w:val="24"/>
            </w:rPr>
            <w:t>华为技术有限公司</w:t>
          </w:r>
        </w:p>
      </w:tc>
      <w:tc>
        <w:tcPr>
          <w:tcW w:w="3225" w:type="dxa"/>
        </w:tcPr>
        <w:p w:rsidR="00912FD9" w:rsidRPr="00355E39" w:rsidRDefault="005073D6">
          <w:pPr>
            <w:jc w:val="right"/>
            <w:rPr>
              <w:rFonts w:cs="Times New Roman"/>
              <w:kern w:val="1"/>
              <w:sz w:val="20"/>
              <w:szCs w:val="24"/>
            </w:rPr>
          </w:pPr>
          <w:r w:rsidRPr="00355E39">
            <w:rPr>
              <w:rFonts w:cs="Times New Roman"/>
              <w:kern w:val="1"/>
              <w:sz w:val="20"/>
              <w:szCs w:val="24"/>
            </w:rPr>
            <w:fldChar w:fldCharType="begin"/>
          </w:r>
          <w:r w:rsidR="00912FD9" w:rsidRPr="00355E39">
            <w:rPr>
              <w:rFonts w:cs="Times New Roman"/>
              <w:kern w:val="1"/>
              <w:sz w:val="20"/>
              <w:szCs w:val="24"/>
            </w:rPr>
            <w:instrText xml:space="preserve"> PAGE \*Arabic </w:instrText>
          </w:r>
          <w:r w:rsidRPr="00355E39">
            <w:rPr>
              <w:rFonts w:cs="Times New Roman"/>
              <w:kern w:val="1"/>
              <w:sz w:val="20"/>
              <w:szCs w:val="24"/>
            </w:rPr>
            <w:fldChar w:fldCharType="separate"/>
          </w:r>
          <w:r w:rsidR="00912FD9">
            <w:rPr>
              <w:rFonts w:cs="Times New Roman"/>
              <w:noProof/>
              <w:kern w:val="1"/>
              <w:sz w:val="20"/>
              <w:szCs w:val="24"/>
            </w:rPr>
            <w:t>64</w:t>
          </w:r>
          <w:r w:rsidRPr="00355E39">
            <w:rPr>
              <w:rFonts w:cs="Times New Roman"/>
              <w:kern w:val="1"/>
              <w:sz w:val="20"/>
              <w:szCs w:val="24"/>
            </w:rPr>
            <w:fldChar w:fldCharType="end"/>
          </w:r>
        </w:p>
      </w:tc>
    </w:tr>
  </w:tbl>
  <w:p w:rsidR="00912FD9" w:rsidRDefault="00912FD9">
    <w:pPr>
      <w:jc w:val="right"/>
      <w:rPr>
        <w:rFonts w:cs="Times New Roman"/>
        <w:kern w:val="1"/>
        <w:sz w:val="20"/>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5459" w:rsidRDefault="00CA5459">
      <w:r>
        <w:separator/>
      </w:r>
    </w:p>
    <w:p w:rsidR="00CA5459" w:rsidRDefault="00CA5459"/>
    <w:p w:rsidR="00CA5459" w:rsidRDefault="00CA5459"/>
    <w:p w:rsidR="00CA5459" w:rsidRDefault="00CA5459"/>
    <w:p w:rsidR="00CA5459" w:rsidRDefault="00CA5459"/>
  </w:footnote>
  <w:footnote w:type="continuationSeparator" w:id="0">
    <w:p w:rsidR="00CA5459" w:rsidRDefault="00CA5459">
      <w:r>
        <w:continuationSeparator/>
      </w:r>
    </w:p>
    <w:p w:rsidR="00CA5459" w:rsidRDefault="00CA5459"/>
    <w:p w:rsidR="00CA5459" w:rsidRDefault="00CA5459"/>
    <w:p w:rsidR="00CA5459" w:rsidRDefault="00CA5459"/>
    <w:p w:rsidR="00CA5459" w:rsidRDefault="00CA5459"/>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Look w:val="0000"/>
    </w:tblPr>
    <w:tblGrid>
      <w:gridCol w:w="5460"/>
      <w:gridCol w:w="4200"/>
    </w:tblGrid>
    <w:tr w:rsidR="00912FD9" w:rsidRPr="00B75E83">
      <w:trPr>
        <w:trHeight w:val="851"/>
      </w:trPr>
      <w:tc>
        <w:tcPr>
          <w:tcW w:w="5460" w:type="dxa"/>
          <w:vAlign w:val="bottom"/>
        </w:tcPr>
        <w:p w:rsidR="00912FD9" w:rsidRPr="00E031EC" w:rsidRDefault="00912FD9" w:rsidP="0020714E">
          <w:pPr>
            <w:pStyle w:val="HeadingLeft"/>
            <w:rPr>
              <w:rFonts w:cs="Times New Roman"/>
            </w:rPr>
          </w:pPr>
        </w:p>
      </w:tc>
      <w:tc>
        <w:tcPr>
          <w:tcW w:w="4200" w:type="dxa"/>
          <w:vAlign w:val="bottom"/>
        </w:tcPr>
        <w:p w:rsidR="00912FD9" w:rsidRPr="00B75E83" w:rsidRDefault="00912FD9" w:rsidP="0020714E">
          <w:pPr>
            <w:pStyle w:val="HeadingRight"/>
            <w:rPr>
              <w:rFonts w:cs="Times New Roman"/>
            </w:rPr>
          </w:pPr>
        </w:p>
      </w:tc>
    </w:tr>
  </w:tbl>
  <w:p w:rsidR="00912FD9" w:rsidRPr="00204734" w:rsidRDefault="00912FD9" w:rsidP="00204734">
    <w:pPr>
      <w:pStyle w:val="HeadingRigh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Look w:val="0000"/>
    </w:tblPr>
    <w:tblGrid>
      <w:gridCol w:w="5460"/>
      <w:gridCol w:w="4200"/>
    </w:tblGrid>
    <w:tr w:rsidR="00912FD9" w:rsidRPr="00B75E83">
      <w:trPr>
        <w:trHeight w:val="851"/>
      </w:trPr>
      <w:tc>
        <w:tcPr>
          <w:tcW w:w="5460" w:type="dxa"/>
          <w:vAlign w:val="bottom"/>
        </w:tcPr>
        <w:p w:rsidR="00912FD9" w:rsidRPr="00E031EC" w:rsidRDefault="00912FD9" w:rsidP="00FF2E5A">
          <w:pPr>
            <w:pStyle w:val="HeadingLeft"/>
            <w:rPr>
              <w:rFonts w:cs="Times New Roman"/>
            </w:rPr>
          </w:pPr>
        </w:p>
      </w:tc>
      <w:tc>
        <w:tcPr>
          <w:tcW w:w="4200" w:type="dxa"/>
          <w:vAlign w:val="bottom"/>
        </w:tcPr>
        <w:p w:rsidR="00912FD9" w:rsidRDefault="005073D6" w:rsidP="00697C2A">
          <w:pPr>
            <w:pStyle w:val="HeadingLeft"/>
            <w:jc w:val="righ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B75E83" w:rsidRDefault="005073D6" w:rsidP="00697C2A">
          <w:pPr>
            <w:pStyle w:val="HeadingRigh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r>
  </w:tbl>
  <w:p w:rsidR="00912FD9" w:rsidRDefault="00912FD9" w:rsidP="00FD127B">
    <w:pPr>
      <w:pStyle w:val="HeadingRight"/>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4617"/>
      <w:gridCol w:w="4935"/>
    </w:tblGrid>
    <w:tr w:rsidR="00912FD9" w:rsidRPr="00355E39">
      <w:trPr>
        <w:trHeight w:val="851"/>
      </w:trPr>
      <w:tc>
        <w:tcPr>
          <w:tcW w:w="4617" w:type="dxa"/>
          <w:vAlign w:val="bottom"/>
        </w:tcPr>
        <w:p w:rsidR="00912FD9" w:rsidRPr="00355E39" w:rsidRDefault="00912FD9">
          <w:pPr>
            <w:rPr>
              <w:rFonts w:cs="Times New Roman"/>
              <w:kern w:val="1"/>
              <w:sz w:val="20"/>
              <w:szCs w:val="24"/>
            </w:rPr>
          </w:pPr>
          <w:r w:rsidRPr="00355E39">
            <w:rPr>
              <w:rFonts w:cs="Times New Roman"/>
              <w:noProof/>
              <w:kern w:val="1"/>
              <w:sz w:val="20"/>
              <w:szCs w:val="24"/>
            </w:rPr>
            <w:t xml:space="preserve">A </w:t>
          </w:r>
          <w:r w:rsidRPr="00355E39">
            <w:rPr>
              <w:rFonts w:ascii="宋体" w:cs="Times New Roman" w:hint="eastAsia"/>
              <w:noProof/>
              <w:kern w:val="1"/>
              <w:sz w:val="20"/>
              <w:szCs w:val="24"/>
            </w:rPr>
            <w:t>缩略语</w:t>
          </w:r>
        </w:p>
      </w:tc>
      <w:tc>
        <w:tcPr>
          <w:tcW w:w="4935" w:type="dxa"/>
          <w:vAlign w:val="bottom"/>
        </w:tcPr>
        <w:p w:rsidR="00912FD9" w:rsidRPr="00355E39" w:rsidRDefault="00912FD9">
          <w:pPr>
            <w:jc w:val="right"/>
            <w:rPr>
              <w:rFonts w:cs="Times New Roman"/>
              <w:kern w:val="1"/>
              <w:sz w:val="20"/>
              <w:szCs w:val="24"/>
            </w:rPr>
          </w:pPr>
          <w:r w:rsidRPr="00355E39">
            <w:rPr>
              <w:rFonts w:cs="Times New Roman"/>
              <w:noProof/>
              <w:kern w:val="1"/>
              <w:sz w:val="20"/>
              <w:szCs w:val="24"/>
            </w:rPr>
            <w:t>TP4890C</w:t>
          </w:r>
          <w:r w:rsidRPr="00355E39">
            <w:rPr>
              <w:rFonts w:cs="Times New Roman"/>
              <w:kern w:val="1"/>
              <w:sz w:val="20"/>
              <w:szCs w:val="24"/>
            </w:rPr>
            <w:t xml:space="preserve"> </w:t>
          </w:r>
        </w:p>
        <w:p w:rsidR="00912FD9" w:rsidRPr="00355E39" w:rsidRDefault="00912FD9">
          <w:pPr>
            <w:jc w:val="right"/>
            <w:rPr>
              <w:rFonts w:cs="Times New Roman"/>
              <w:kern w:val="1"/>
              <w:sz w:val="20"/>
              <w:szCs w:val="24"/>
            </w:rPr>
          </w:pPr>
          <w:r w:rsidRPr="00355E39">
            <w:rPr>
              <w:rFonts w:ascii="宋体" w:cs="Times New Roman" w:hint="eastAsia"/>
              <w:noProof/>
              <w:kern w:val="1"/>
              <w:sz w:val="20"/>
              <w:szCs w:val="24"/>
            </w:rPr>
            <w:t>工程师手册</w:t>
          </w:r>
        </w:p>
      </w:tc>
    </w:tr>
  </w:tbl>
  <w:p w:rsidR="00912FD9" w:rsidRDefault="00912FD9">
    <w:pPr>
      <w:jc w:val="right"/>
      <w:rPr>
        <w:rFonts w:cs="Times New Roman"/>
        <w:kern w:val="1"/>
        <w:sz w:val="20"/>
        <w:szCs w:val="24"/>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FE3038" w:rsidRPr="00B75E83">
      <w:trPr>
        <w:trHeight w:val="851"/>
      </w:trPr>
      <w:tc>
        <w:tcPr>
          <w:tcW w:w="4620" w:type="dxa"/>
          <w:tcMar>
            <w:left w:w="0" w:type="dxa"/>
            <w:right w:w="0" w:type="dxa"/>
          </w:tcMar>
          <w:vAlign w:val="bottom"/>
        </w:tcPr>
        <w:p w:rsidR="00FE3038" w:rsidRDefault="005073D6" w:rsidP="0027556F">
          <w:pPr>
            <w:pStyle w:val="HeadingLeft"/>
            <w:rPr>
              <w:rFonts w:cs="Times New Roman"/>
            </w:rPr>
          </w:pPr>
          <w:r w:rsidRPr="006342BA">
            <w:rPr>
              <w:rFonts w:cs="Times New Roman"/>
            </w:rPr>
            <w:fldChar w:fldCharType="begin"/>
          </w:r>
          <w:r w:rsidR="00FE3038" w:rsidRPr="006342BA">
            <w:rPr>
              <w:rFonts w:cs="Times New Roman"/>
            </w:rPr>
            <w:instrText xml:space="preserve"> DOCPROPERTY  "Product&amp;Project Name" </w:instrText>
          </w:r>
          <w:r w:rsidRPr="006342BA">
            <w:rPr>
              <w:rFonts w:cs="Times New Roman"/>
            </w:rPr>
            <w:fldChar w:fldCharType="separate"/>
          </w:r>
          <w:r w:rsidR="00FE3038">
            <w:rPr>
              <w:rFonts w:cs="Times New Roman"/>
            </w:rPr>
            <w:t>ETP4830-A1</w:t>
          </w:r>
          <w:r w:rsidRPr="006342BA">
            <w:rPr>
              <w:rFonts w:cs="Times New Roman"/>
            </w:rPr>
            <w:fldChar w:fldCharType="end"/>
          </w:r>
        </w:p>
        <w:p w:rsidR="00FE3038" w:rsidRPr="006342BA" w:rsidRDefault="005073D6" w:rsidP="0027556F">
          <w:pPr>
            <w:pStyle w:val="HeadingLeft"/>
            <w:rPr>
              <w:rFonts w:cs="Times New Roman"/>
            </w:rPr>
          </w:pPr>
          <w:r w:rsidRPr="006342BA">
            <w:rPr>
              <w:rFonts w:cs="Times New Roman"/>
            </w:rPr>
            <w:fldChar w:fldCharType="begin"/>
          </w:r>
          <w:r w:rsidR="00FE3038" w:rsidRPr="006342BA">
            <w:rPr>
              <w:rFonts w:cs="Times New Roman"/>
            </w:rPr>
            <w:instrText xml:space="preserve"> DOCPROPERTY  DocumentName </w:instrText>
          </w:r>
          <w:r w:rsidRPr="006342BA">
            <w:rPr>
              <w:rFonts w:cs="Times New Roman"/>
            </w:rPr>
            <w:fldChar w:fldCharType="separate"/>
          </w:r>
          <w:r w:rsidR="00FE3038">
            <w:rPr>
              <w:rFonts w:cs="Times New Roman"/>
            </w:rPr>
            <w:t>Engineer Manual</w:t>
          </w:r>
          <w:r w:rsidRPr="006342BA">
            <w:rPr>
              <w:rFonts w:cs="Times New Roman"/>
            </w:rPr>
            <w:fldChar w:fldCharType="end"/>
          </w:r>
        </w:p>
      </w:tc>
      <w:tc>
        <w:tcPr>
          <w:tcW w:w="5040" w:type="dxa"/>
          <w:vAlign w:val="bottom"/>
        </w:tcPr>
        <w:p w:rsidR="00FE3038" w:rsidRPr="006342BA" w:rsidRDefault="005073D6" w:rsidP="0027556F">
          <w:pPr>
            <w:pStyle w:val="HeadingRight"/>
            <w:rPr>
              <w:rFonts w:cs="Times New Roman"/>
            </w:rPr>
          </w:pPr>
          <w:r>
            <w:fldChar w:fldCharType="begin"/>
          </w:r>
          <w:r w:rsidR="00FE3038">
            <w:rPr>
              <w:rFonts w:cs="Times New Roman"/>
            </w:rPr>
            <w:instrText xml:space="preserve"> REF _Ref218072057 \r \h </w:instrText>
          </w:r>
          <w:r>
            <w:fldChar w:fldCharType="separate"/>
          </w:r>
          <w:r w:rsidR="00FE3038">
            <w:rPr>
              <w:rFonts w:cs="Times New Roman"/>
            </w:rPr>
            <w:t xml:space="preserve">A </w:t>
          </w:r>
          <w:r>
            <w:fldChar w:fldCharType="end"/>
          </w:r>
          <w:r>
            <w:fldChar w:fldCharType="begin"/>
          </w:r>
          <w:r w:rsidR="00FE3038">
            <w:instrText xml:space="preserve"> REF _Ref218072057 \h </w:instrText>
          </w:r>
          <w:r>
            <w:fldChar w:fldCharType="separate"/>
          </w:r>
          <w:r w:rsidR="00FE3038" w:rsidRPr="00A753C8">
            <w:t>Acronyms and Abbreviations</w:t>
          </w:r>
          <w:r>
            <w:fldChar w:fldCharType="end"/>
          </w:r>
        </w:p>
      </w:tc>
    </w:tr>
  </w:tbl>
  <w:p w:rsidR="00FE3038" w:rsidRDefault="00FE3038" w:rsidP="00961BA5">
    <w:pPr>
      <w:pStyle w:val="HeadingRight"/>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pPr>
      <w:rPr>
        <w:rFonts w:cs="Times New Roman"/>
        <w:szCs w:val="24"/>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2FD9" w:rsidRDefault="00912FD9" w:rsidP="00961BA5">
    <w:pPr>
      <w:pStyle w:val="Heading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912FD9" w:rsidRPr="00B75E83">
      <w:trPr>
        <w:trHeight w:val="851"/>
      </w:trPr>
      <w:tc>
        <w:tcPr>
          <w:tcW w:w="4620" w:type="dxa"/>
          <w:tcMar>
            <w:left w:w="0" w:type="dxa"/>
            <w:right w:w="0" w:type="dxa"/>
          </w:tcMar>
          <w:vAlign w:val="bottom"/>
        </w:tcPr>
        <w:p w:rsidR="00912FD9" w:rsidRPr="006342BA" w:rsidRDefault="005073D6" w:rsidP="0027556F">
          <w:pPr>
            <w:pStyle w:val="HeadingLeft"/>
            <w:rPr>
              <w:rFonts w:cs="Times New Roman"/>
            </w:rPr>
          </w:pPr>
          <w:fldSimple w:instr=" STYLEREF  &quot;Heading1 no Number&quot; ">
            <w:r w:rsidR="00912FD9">
              <w:rPr>
                <w:noProof/>
              </w:rPr>
              <w:t>About This Document</w:t>
            </w:r>
          </w:fldSimple>
        </w:p>
      </w:tc>
      <w:tc>
        <w:tcPr>
          <w:tcW w:w="5040" w:type="dxa"/>
          <w:vAlign w:val="bottom"/>
        </w:tcPr>
        <w:p w:rsidR="00912FD9" w:rsidRDefault="005073D6" w:rsidP="00697C2A">
          <w:pPr>
            <w:pStyle w:val="HeadingLeft"/>
            <w:jc w:val="righ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6342BA" w:rsidRDefault="005073D6" w:rsidP="00697C2A">
          <w:pPr>
            <w:pStyle w:val="HeadingRigh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r>
  </w:tbl>
  <w:p w:rsidR="00912FD9" w:rsidRDefault="00912FD9" w:rsidP="00FD127B">
    <w:pPr>
      <w:pStyle w:val="HeadingRigh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912FD9" w:rsidRPr="00B75E83">
      <w:trPr>
        <w:trHeight w:val="851"/>
      </w:trPr>
      <w:tc>
        <w:tcPr>
          <w:tcW w:w="4620" w:type="dxa"/>
          <w:tcMar>
            <w:left w:w="0" w:type="dxa"/>
            <w:right w:w="0" w:type="dxa"/>
          </w:tcMar>
          <w:vAlign w:val="bottom"/>
        </w:tcPr>
        <w:p w:rsidR="00912FD9"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6342BA"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c>
        <w:tcPr>
          <w:tcW w:w="5040" w:type="dxa"/>
          <w:vAlign w:val="bottom"/>
        </w:tcPr>
        <w:p w:rsidR="00912FD9" w:rsidRPr="006342BA" w:rsidRDefault="005073D6" w:rsidP="0027556F">
          <w:pPr>
            <w:pStyle w:val="HeadingRight"/>
            <w:rPr>
              <w:rFonts w:cs="Times New Roman"/>
            </w:rPr>
          </w:pPr>
          <w:fldSimple w:instr=" STYLEREF  &quot;Heading1 no Number&quot; ">
            <w:r w:rsidR="00EA42AA">
              <w:rPr>
                <w:noProof/>
              </w:rPr>
              <w:t>About This Document</w:t>
            </w:r>
          </w:fldSimple>
        </w:p>
      </w:tc>
    </w:tr>
  </w:tbl>
  <w:p w:rsidR="00912FD9" w:rsidRDefault="00912FD9" w:rsidP="00961BA5">
    <w:pPr>
      <w:pStyle w:val="Heading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912FD9" w:rsidRPr="00B75E83">
      <w:trPr>
        <w:trHeight w:val="851"/>
      </w:trPr>
      <w:tc>
        <w:tcPr>
          <w:tcW w:w="4620" w:type="dxa"/>
          <w:tcMar>
            <w:left w:w="0" w:type="dxa"/>
            <w:right w:w="0" w:type="dxa"/>
          </w:tcMar>
          <w:vAlign w:val="bottom"/>
        </w:tcPr>
        <w:p w:rsidR="00912FD9" w:rsidRPr="006342BA" w:rsidRDefault="005073D6" w:rsidP="0027556F">
          <w:pPr>
            <w:pStyle w:val="HeadingLeft"/>
            <w:rPr>
              <w:rFonts w:cs="Times New Roman"/>
            </w:rPr>
          </w:pPr>
          <w:r>
            <w:fldChar w:fldCharType="begin"/>
          </w:r>
          <w:r w:rsidR="00912FD9">
            <w:instrText xml:space="preserve"> STYLEREF  "</w:instrText>
          </w:r>
          <w:r w:rsidR="00912FD9" w:rsidRPr="00B261F3">
            <w:instrText>Contents</w:instrText>
          </w:r>
          <w:r w:rsidR="00912FD9">
            <w:instrText xml:space="preserve">" </w:instrText>
          </w:r>
          <w:r>
            <w:fldChar w:fldCharType="separate"/>
          </w:r>
          <w:r w:rsidR="00912FD9">
            <w:rPr>
              <w:noProof/>
            </w:rPr>
            <w:t>Contents</w:t>
          </w:r>
          <w:r>
            <w:fldChar w:fldCharType="end"/>
          </w:r>
        </w:p>
      </w:tc>
      <w:tc>
        <w:tcPr>
          <w:tcW w:w="5040" w:type="dxa"/>
          <w:vAlign w:val="bottom"/>
        </w:tcPr>
        <w:p w:rsidR="00912FD9" w:rsidRDefault="005073D6" w:rsidP="00697C2A">
          <w:pPr>
            <w:pStyle w:val="HeadingLeft"/>
            <w:jc w:val="righ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6342BA" w:rsidRDefault="005073D6" w:rsidP="00697C2A">
          <w:pPr>
            <w:pStyle w:val="HeadingRigh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r>
  </w:tbl>
  <w:p w:rsidR="00912FD9" w:rsidRDefault="00912FD9" w:rsidP="00FD127B">
    <w:pPr>
      <w:pStyle w:val="Heading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912FD9" w:rsidRPr="00B75E83">
      <w:trPr>
        <w:trHeight w:val="851"/>
      </w:trPr>
      <w:tc>
        <w:tcPr>
          <w:tcW w:w="4620" w:type="dxa"/>
          <w:tcMar>
            <w:left w:w="0" w:type="dxa"/>
            <w:right w:w="0" w:type="dxa"/>
          </w:tcMar>
          <w:vAlign w:val="bottom"/>
        </w:tcPr>
        <w:p w:rsidR="00912FD9"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6342BA"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c>
        <w:tcPr>
          <w:tcW w:w="5040" w:type="dxa"/>
          <w:vAlign w:val="bottom"/>
        </w:tcPr>
        <w:p w:rsidR="00912FD9" w:rsidRPr="006342BA" w:rsidRDefault="005073D6" w:rsidP="0027556F">
          <w:pPr>
            <w:pStyle w:val="HeadingRight"/>
            <w:rPr>
              <w:rFonts w:cs="Times New Roman"/>
            </w:rPr>
          </w:pPr>
          <w:r>
            <w:fldChar w:fldCharType="begin"/>
          </w:r>
          <w:r w:rsidR="00912FD9">
            <w:instrText xml:space="preserve"> STYLEREF  "</w:instrText>
          </w:r>
          <w:r w:rsidR="00912FD9" w:rsidRPr="00B261F3">
            <w:instrText>Contents</w:instrText>
          </w:r>
          <w:r w:rsidR="00912FD9">
            <w:instrText xml:space="preserve">" </w:instrText>
          </w:r>
          <w:r>
            <w:fldChar w:fldCharType="separate"/>
          </w:r>
          <w:r w:rsidR="00EA42AA">
            <w:rPr>
              <w:noProof/>
            </w:rPr>
            <w:t>Contents</w:t>
          </w:r>
          <w:r>
            <w:fldChar w:fldCharType="end"/>
          </w:r>
        </w:p>
      </w:tc>
    </w:tr>
  </w:tbl>
  <w:p w:rsidR="00912FD9" w:rsidRDefault="00912FD9" w:rsidP="00961BA5">
    <w:pPr>
      <w:pStyle w:val="Heading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4712"/>
      <w:gridCol w:w="4840"/>
    </w:tblGrid>
    <w:tr w:rsidR="00912FD9" w:rsidRPr="00355E39">
      <w:trPr>
        <w:trHeight w:val="851"/>
      </w:trPr>
      <w:tc>
        <w:tcPr>
          <w:tcW w:w="4712" w:type="dxa"/>
          <w:vAlign w:val="bottom"/>
        </w:tcPr>
        <w:p w:rsidR="00912FD9" w:rsidRPr="00355E39" w:rsidRDefault="00912FD9">
          <w:pPr>
            <w:rPr>
              <w:rFonts w:cs="Times New Roman"/>
              <w:kern w:val="1"/>
              <w:sz w:val="20"/>
              <w:szCs w:val="24"/>
            </w:rPr>
          </w:pPr>
          <w:r w:rsidRPr="00355E39">
            <w:rPr>
              <w:rFonts w:cs="Times New Roman"/>
              <w:noProof/>
              <w:kern w:val="1"/>
              <w:sz w:val="20"/>
              <w:szCs w:val="24"/>
            </w:rPr>
            <w:t>6 Component Replacement</w:t>
          </w:r>
        </w:p>
      </w:tc>
      <w:tc>
        <w:tcPr>
          <w:tcW w:w="4840" w:type="dxa"/>
          <w:vAlign w:val="bottom"/>
        </w:tcPr>
        <w:p w:rsidR="00912FD9" w:rsidRPr="00355E39" w:rsidRDefault="00912FD9">
          <w:pPr>
            <w:jc w:val="right"/>
            <w:rPr>
              <w:rFonts w:cs="Times New Roman"/>
              <w:kern w:val="1"/>
              <w:sz w:val="20"/>
              <w:szCs w:val="24"/>
            </w:rPr>
          </w:pPr>
          <w:r w:rsidRPr="00355E39">
            <w:rPr>
              <w:rFonts w:cs="Times New Roman"/>
              <w:noProof/>
              <w:kern w:val="1"/>
              <w:sz w:val="20"/>
              <w:szCs w:val="24"/>
            </w:rPr>
            <w:t>TP4890C</w:t>
          </w:r>
        </w:p>
        <w:p w:rsidR="00912FD9" w:rsidRPr="00355E39" w:rsidRDefault="00912FD9">
          <w:pPr>
            <w:jc w:val="right"/>
            <w:rPr>
              <w:rFonts w:cs="Times New Roman"/>
              <w:kern w:val="1"/>
              <w:sz w:val="20"/>
              <w:szCs w:val="24"/>
            </w:rPr>
          </w:pPr>
          <w:r w:rsidRPr="00355E39">
            <w:rPr>
              <w:rFonts w:ascii="宋体" w:cs="Times New Roman" w:hint="eastAsia"/>
              <w:noProof/>
              <w:kern w:val="1"/>
              <w:sz w:val="20"/>
              <w:szCs w:val="24"/>
            </w:rPr>
            <w:t>工程师手册</w:t>
          </w:r>
        </w:p>
      </w:tc>
    </w:tr>
  </w:tbl>
  <w:p w:rsidR="00912FD9" w:rsidRDefault="00912FD9">
    <w:pPr>
      <w:jc w:val="right"/>
      <w:rPr>
        <w:rFonts w:cs="Times New Roman"/>
        <w:kern w:val="1"/>
        <w:sz w:val="20"/>
        <w:szCs w:val="24"/>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660" w:type="dxa"/>
      <w:tblBorders>
        <w:bottom w:val="single" w:sz="4" w:space="0" w:color="auto"/>
      </w:tblBorders>
      <w:tblLayout w:type="fixed"/>
      <w:tblLook w:val="0000"/>
    </w:tblPr>
    <w:tblGrid>
      <w:gridCol w:w="4620"/>
      <w:gridCol w:w="5040"/>
    </w:tblGrid>
    <w:tr w:rsidR="00912FD9" w:rsidRPr="00B75E83">
      <w:trPr>
        <w:trHeight w:val="851"/>
      </w:trPr>
      <w:tc>
        <w:tcPr>
          <w:tcW w:w="4620" w:type="dxa"/>
          <w:tcMar>
            <w:left w:w="0" w:type="dxa"/>
            <w:right w:w="0" w:type="dxa"/>
          </w:tcMar>
          <w:vAlign w:val="bottom"/>
        </w:tcPr>
        <w:p w:rsidR="00912FD9"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"Product&amp;Project Name" </w:instrText>
          </w:r>
          <w:r w:rsidRPr="006342BA">
            <w:rPr>
              <w:rFonts w:cs="Times New Roman"/>
            </w:rPr>
            <w:fldChar w:fldCharType="separate"/>
          </w:r>
          <w:r w:rsidR="00912FD9">
            <w:rPr>
              <w:rFonts w:cs="Times New Roman"/>
            </w:rPr>
            <w:t>ETP4830-A1</w:t>
          </w:r>
          <w:r w:rsidRPr="006342BA">
            <w:rPr>
              <w:rFonts w:cs="Times New Roman"/>
            </w:rPr>
            <w:fldChar w:fldCharType="end"/>
          </w:r>
        </w:p>
        <w:p w:rsidR="00912FD9" w:rsidRPr="006342BA" w:rsidRDefault="005073D6" w:rsidP="0027556F">
          <w:pPr>
            <w:pStyle w:val="HeadingLeft"/>
            <w:rPr>
              <w:rFonts w:cs="Times New Roman"/>
            </w:rPr>
          </w:pPr>
          <w:r w:rsidRPr="006342BA">
            <w:rPr>
              <w:rFonts w:cs="Times New Roman"/>
            </w:rPr>
            <w:fldChar w:fldCharType="begin"/>
          </w:r>
          <w:r w:rsidR="00912FD9" w:rsidRPr="006342BA">
            <w:rPr>
              <w:rFonts w:cs="Times New Roman"/>
            </w:rPr>
            <w:instrText xml:space="preserve"> DOCPROPERTY  DocumentName </w:instrText>
          </w:r>
          <w:r w:rsidRPr="006342BA">
            <w:rPr>
              <w:rFonts w:cs="Times New Roman"/>
            </w:rPr>
            <w:fldChar w:fldCharType="separate"/>
          </w:r>
          <w:r w:rsidR="00912FD9">
            <w:rPr>
              <w:rFonts w:cs="Times New Roman"/>
            </w:rPr>
            <w:t>Engineer Manual</w:t>
          </w:r>
          <w:r w:rsidRPr="006342BA">
            <w:rPr>
              <w:rFonts w:cs="Times New Roman"/>
            </w:rPr>
            <w:fldChar w:fldCharType="end"/>
          </w:r>
        </w:p>
      </w:tc>
      <w:tc>
        <w:tcPr>
          <w:tcW w:w="5040" w:type="dxa"/>
          <w:vAlign w:val="bottom"/>
        </w:tcPr>
        <w:p w:rsidR="00912FD9" w:rsidRPr="006342BA" w:rsidRDefault="005073D6" w:rsidP="0027556F">
          <w:pPr>
            <w:pStyle w:val="HeadingRight"/>
            <w:rPr>
              <w:rFonts w:cs="Times New Roman"/>
            </w:rPr>
          </w:pPr>
          <w:fldSimple w:instr=" STYLEREF  &quot;1&quot; \n  \* MERGEFORMAT ">
            <w:r w:rsidR="00EA42AA" w:rsidRPr="00EA42AA">
              <w:rPr>
                <w:rFonts w:cs="Times New Roman"/>
                <w:noProof/>
              </w:rPr>
              <w:t xml:space="preserve">7 </w:t>
            </w:r>
          </w:fldSimple>
          <w:r w:rsidRPr="003A4726">
            <w:rPr>
              <w:rFonts w:cs="Times New Roman"/>
            </w:rPr>
            <w:fldChar w:fldCharType="begin"/>
          </w:r>
          <w:r w:rsidR="00912FD9" w:rsidRPr="003A4726">
            <w:rPr>
              <w:rFonts w:cs="Times New Roman"/>
            </w:rPr>
            <w:instrText xml:space="preserve"> STYLEREF  "1"   </w:instrText>
          </w:r>
          <w:r w:rsidRPr="003A4726">
            <w:rPr>
              <w:rFonts w:cs="Times New Roman"/>
            </w:rPr>
            <w:fldChar w:fldCharType="separate"/>
          </w:r>
          <w:r w:rsidR="00EA42AA">
            <w:rPr>
              <w:rFonts w:cs="Times New Roman"/>
              <w:noProof/>
            </w:rPr>
            <w:t>Appendix</w:t>
          </w:r>
          <w:r w:rsidRPr="003A4726">
            <w:rPr>
              <w:rFonts w:cs="Times New Roman"/>
            </w:rPr>
            <w:fldChar w:fldCharType="end"/>
          </w:r>
        </w:p>
      </w:tc>
    </w:tr>
  </w:tbl>
  <w:p w:rsidR="00912FD9" w:rsidRDefault="00912FD9" w:rsidP="00961BA5">
    <w:pPr>
      <w:pStyle w:val="Heading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9A0F9D2"/>
    <w:lvl w:ilvl="0">
      <w:start w:val="1"/>
      <w:numFmt w:val="decimal"/>
      <w:pStyle w:val="5"/>
      <w:lvlText w:val="%1."/>
      <w:lvlJc w:val="left"/>
      <w:pPr>
        <w:tabs>
          <w:tab w:val="num" w:pos="2040"/>
        </w:tabs>
        <w:ind w:left="2040" w:hanging="360"/>
      </w:pPr>
    </w:lvl>
  </w:abstractNum>
  <w:abstractNum w:abstractNumId="1">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nsid w:val="FFFFFF7E"/>
    <w:multiLevelType w:val="singleLevel"/>
    <w:tmpl w:val="B3569E6A"/>
    <w:lvl w:ilvl="0">
      <w:start w:val="1"/>
      <w:numFmt w:val="decimal"/>
      <w:pStyle w:val="3"/>
      <w:lvlText w:val="%1."/>
      <w:lvlJc w:val="left"/>
      <w:pPr>
        <w:tabs>
          <w:tab w:val="num" w:pos="1200"/>
        </w:tabs>
        <w:ind w:left="1200" w:hanging="360"/>
      </w:pPr>
    </w:lvl>
  </w:abstractNum>
  <w:abstractNum w:abstractNumId="3">
    <w:nsid w:val="FFFFFF7F"/>
    <w:multiLevelType w:val="singleLevel"/>
    <w:tmpl w:val="C380AB64"/>
    <w:lvl w:ilvl="0">
      <w:start w:val="1"/>
      <w:numFmt w:val="decimal"/>
      <w:pStyle w:val="2"/>
      <w:lvlText w:val="%1."/>
      <w:lvlJc w:val="left"/>
      <w:pPr>
        <w:tabs>
          <w:tab w:val="num" w:pos="780"/>
        </w:tabs>
        <w:ind w:left="780" w:hanging="360"/>
      </w:pPr>
    </w:lvl>
  </w:abstractNum>
  <w:abstractNum w:abstractNumId="4">
    <w:nsid w:val="FFFFFF80"/>
    <w:multiLevelType w:val="singleLevel"/>
    <w:tmpl w:val="5540CDCC"/>
    <w:lvl w:ilvl="0">
      <w:start w:val="1"/>
      <w:numFmt w:val="bullet"/>
      <w:pStyle w:val="50"/>
      <w:lvlText w:val=""/>
      <w:lvlJc w:val="left"/>
      <w:pPr>
        <w:tabs>
          <w:tab w:val="num" w:pos="2040"/>
        </w:tabs>
        <w:ind w:left="2040" w:hanging="360"/>
      </w:pPr>
      <w:rPr>
        <w:rFonts w:ascii="Wingdings" w:hAnsi="Wingdings" w:hint="default"/>
      </w:rPr>
    </w:lvl>
  </w:abstractNum>
  <w:abstractNum w:abstractNumId="5">
    <w:nsid w:val="FFFFFF81"/>
    <w:multiLevelType w:val="singleLevel"/>
    <w:tmpl w:val="62AAB2E4"/>
    <w:lvl w:ilvl="0">
      <w:start w:val="1"/>
      <w:numFmt w:val="bullet"/>
      <w:pStyle w:val="40"/>
      <w:lvlText w:val=""/>
      <w:lvlJc w:val="left"/>
      <w:pPr>
        <w:tabs>
          <w:tab w:val="num" w:pos="1620"/>
        </w:tabs>
        <w:ind w:left="1620" w:hanging="360"/>
      </w:pPr>
      <w:rPr>
        <w:rFonts w:ascii="Wingdings" w:hAnsi="Wingdings" w:hint="default"/>
      </w:rPr>
    </w:lvl>
  </w:abstractNum>
  <w:abstractNum w:abstractNumId="6">
    <w:nsid w:val="FFFFFF82"/>
    <w:multiLevelType w:val="singleLevel"/>
    <w:tmpl w:val="82CC6F5A"/>
    <w:lvl w:ilvl="0">
      <w:start w:val="1"/>
      <w:numFmt w:val="bullet"/>
      <w:pStyle w:val="30"/>
      <w:lvlText w:val=""/>
      <w:lvlJc w:val="left"/>
      <w:pPr>
        <w:tabs>
          <w:tab w:val="num" w:pos="1200"/>
        </w:tabs>
        <w:ind w:left="1200" w:hanging="360"/>
      </w:pPr>
      <w:rPr>
        <w:rFonts w:ascii="Wingdings" w:hAnsi="Wingdings" w:hint="default"/>
      </w:rPr>
    </w:lvl>
  </w:abstractNum>
  <w:abstractNum w:abstractNumId="7">
    <w:nsid w:val="FFFFFF83"/>
    <w:multiLevelType w:val="singleLevel"/>
    <w:tmpl w:val="8CEEF62C"/>
    <w:lvl w:ilvl="0">
      <w:start w:val="1"/>
      <w:numFmt w:val="bullet"/>
      <w:pStyle w:val="20"/>
      <w:lvlText w:val=""/>
      <w:lvlJc w:val="left"/>
      <w:pPr>
        <w:tabs>
          <w:tab w:val="num" w:pos="780"/>
        </w:tabs>
        <w:ind w:left="780" w:hanging="360"/>
      </w:pPr>
      <w:rPr>
        <w:rFonts w:ascii="Wingdings" w:hAnsi="Wingdings" w:hint="default"/>
      </w:rPr>
    </w:lvl>
  </w:abstractNum>
  <w:abstractNum w:abstractNumId="8">
    <w:nsid w:val="FFFFFF88"/>
    <w:multiLevelType w:val="singleLevel"/>
    <w:tmpl w:val="DA3EF886"/>
    <w:lvl w:ilvl="0">
      <w:start w:val="1"/>
      <w:numFmt w:val="decimal"/>
      <w:pStyle w:val="a"/>
      <w:lvlText w:val="%1."/>
      <w:lvlJc w:val="left"/>
      <w:pPr>
        <w:tabs>
          <w:tab w:val="num" w:pos="360"/>
        </w:tabs>
        <w:ind w:left="360" w:hanging="360"/>
      </w:pPr>
    </w:lvl>
  </w:abstractNum>
  <w:abstractNum w:abstractNumId="9">
    <w:nsid w:val="FFFFFF89"/>
    <w:multiLevelType w:val="singleLevel"/>
    <w:tmpl w:val="95B607E8"/>
    <w:lvl w:ilvl="0">
      <w:start w:val="1"/>
      <w:numFmt w:val="bullet"/>
      <w:pStyle w:val="a0"/>
      <w:lvlText w:val=""/>
      <w:lvlJc w:val="left"/>
      <w:pPr>
        <w:tabs>
          <w:tab w:val="num" w:pos="360"/>
        </w:tabs>
        <w:ind w:left="360" w:hanging="360"/>
      </w:pPr>
      <w:rPr>
        <w:rFonts w:ascii="Wingdings" w:hAnsi="Wingdings" w:hint="default"/>
      </w:rPr>
    </w:lvl>
  </w:abstractNum>
  <w:abstractNum w:abstractNumId="10">
    <w:nsid w:val="0EDB2900"/>
    <w:multiLevelType w:val="hybridMultilevel"/>
    <w:tmpl w:val="1698331E"/>
    <w:lvl w:ilvl="0" w:tplc="6B308656">
      <w:start w:val="1"/>
      <w:numFmt w:val="bullet"/>
      <w:pStyle w:val="SubItemList"/>
      <w:lvlText w:val="−"/>
      <w:lvlJc w:val="left"/>
      <w:pPr>
        <w:tabs>
          <w:tab w:val="num" w:pos="2409"/>
        </w:tabs>
        <w:ind w:left="2410" w:hanging="284"/>
      </w:pPr>
      <w:rPr>
        <w:rFonts w:ascii="Times New Roman" w:hAnsi="Times New Roman" w:cs="Times New Roman" w:hint="default"/>
        <w:sz w:val="16"/>
        <w:szCs w:val="16"/>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1">
    <w:nsid w:val="12410C23"/>
    <w:multiLevelType w:val="hybridMultilevel"/>
    <w:tmpl w:val="BE00A4D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3A674F3"/>
    <w:multiLevelType w:val="hybridMultilevel"/>
    <w:tmpl w:val="04DAA2B6"/>
    <w:lvl w:ilvl="0" w:tplc="07407EFC">
      <w:start w:val="1"/>
      <w:numFmt w:val="bullet"/>
      <w:pStyle w:val="NotesTextListinTable"/>
      <w:lvlText w:val=""/>
      <w:lvlJc w:val="left"/>
      <w:pPr>
        <w:tabs>
          <w:tab w:val="num" w:pos="340"/>
        </w:tabs>
        <w:ind w:left="340" w:hanging="170"/>
      </w:pPr>
      <w:rPr>
        <w:rFonts w:ascii="Wingdings" w:hAnsi="Wingdings" w:hint="default"/>
        <w:color w:val="auto"/>
        <w:spacing w:val="0"/>
        <w:w w:val="100"/>
        <w:position w:val="1"/>
        <w:sz w:val="13"/>
        <w:szCs w:val="13"/>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
    <w:nsid w:val="171657A1"/>
    <w:multiLevelType w:val="multilevel"/>
    <w:tmpl w:val="9A66C4EC"/>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1"/>
      <w:suff w:val="nothing"/>
      <w:lvlText w:val="%1.%2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1"/>
      <w:suff w:val="nothing"/>
      <w:lvlText w:val="%1.%2.%3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none"/>
      <w:lvlRestart w:val="0"/>
      <w:pStyle w:val="BlockLabel"/>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upperRoman"/>
      <w:pStyle w:val="41"/>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pStyle w:val="Step"/>
      <w:lvlText w:val="Step %6"/>
      <w:lvlJc w:val="right"/>
      <w:pPr>
        <w:tabs>
          <w:tab w:val="num" w:pos="1701"/>
        </w:tabs>
        <w:ind w:left="1701" w:hanging="159"/>
      </w:pPr>
      <w:rPr>
        <w:rFonts w:ascii="Book Antiqua" w:hAnsi="Book Antiqua" w:cs="Times New Roman" w:hint="default"/>
        <w:b/>
        <w:bCs/>
        <w:i w:val="0"/>
        <w:iCs w:val="0"/>
        <w:color w:val="auto"/>
        <w:sz w:val="21"/>
        <w:szCs w:val="21"/>
      </w:rPr>
    </w:lvl>
    <w:lvl w:ilvl="6">
      <w:start w:val="1"/>
      <w:numFmt w:val="decimal"/>
      <w:pStyle w:val="ItemStep"/>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pStyle w:val="FigureDescription"/>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14">
    <w:nsid w:val="23B92005"/>
    <w:multiLevelType w:val="hybridMultilevel"/>
    <w:tmpl w:val="F5E05ACC"/>
    <w:lvl w:ilvl="0" w:tplc="B4522A24">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5">
    <w:nsid w:val="292246DF"/>
    <w:multiLevelType w:val="hybridMultilevel"/>
    <w:tmpl w:val="56AEC53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7">
    <w:nsid w:val="32036291"/>
    <w:multiLevelType w:val="hybridMultilevel"/>
    <w:tmpl w:val="8E96A11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35DC6D3B"/>
    <w:multiLevelType w:val="hybridMultilevel"/>
    <w:tmpl w:val="C01EF70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BCA013D"/>
    <w:multiLevelType w:val="hybridMultilevel"/>
    <w:tmpl w:val="C01EF70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BE91956"/>
    <w:multiLevelType w:val="multilevel"/>
    <w:tmpl w:val="7E7E42BE"/>
    <w:lvl w:ilvl="0">
      <w:start w:val="1"/>
      <w:numFmt w:val="decimal"/>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Step %6"/>
      <w:lvlJc w:val="right"/>
      <w:pPr>
        <w:tabs>
          <w:tab w:val="num" w:pos="1701"/>
        </w:tabs>
        <w:ind w:left="1701" w:hanging="159"/>
      </w:pPr>
      <w:rPr>
        <w:rFonts w:ascii="Book Antiqua" w:hAnsi="Book Antiqua" w:cs="Times New Roman" w:hint="default"/>
        <w:b/>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21">
    <w:nsid w:val="41EF2557"/>
    <w:multiLevelType w:val="hybridMultilevel"/>
    <w:tmpl w:val="88EE73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2A046D5"/>
    <w:multiLevelType w:val="multilevel"/>
    <w:tmpl w:val="04090023"/>
    <w:styleLink w:val="a1"/>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nsid w:val="42CF4755"/>
    <w:multiLevelType w:val="hybridMultilevel"/>
    <w:tmpl w:val="1A940A0E"/>
    <w:lvl w:ilvl="0" w:tplc="0602B598">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nsid w:val="463C3DB5"/>
    <w:multiLevelType w:val="hybridMultilevel"/>
    <w:tmpl w:val="2668DBD8"/>
    <w:lvl w:ilvl="0" w:tplc="3ECC9E86">
      <w:start w:val="1"/>
      <w:numFmt w:val="decimal"/>
      <w:pStyle w:val="ItemStepinTable"/>
      <w:lvlText w:val="%1."/>
      <w:lvlJc w:val="left"/>
      <w:pPr>
        <w:tabs>
          <w:tab w:val="num" w:pos="284"/>
        </w:tabs>
        <w:ind w:left="284" w:hanging="284"/>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5">
    <w:nsid w:val="4DDA66D1"/>
    <w:multiLevelType w:val="multilevel"/>
    <w:tmpl w:val="952C6018"/>
    <w:lvl w:ilvl="0">
      <w:start w:val="1"/>
      <w:numFmt w:val="upperLetter"/>
      <w:pStyle w:val="7"/>
      <w:suff w:val="nothing"/>
      <w:lvlText w:val="%1 "/>
      <w:lvlJc w:val="left"/>
      <w:pPr>
        <w:ind w:left="0" w:firstLine="0"/>
      </w:pPr>
      <w:rPr>
        <w:rFonts w:ascii="Book Antiqua"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8"/>
      <w:suff w:val="nothing"/>
      <w:lvlText w:val="%1.%2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9"/>
      <w:suff w:val="nothing"/>
      <w:lvlText w:val="%1.%2.%3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none"/>
      <w:lvlRestart w:val="0"/>
      <w:pStyle w:val="BlockLabelinAppendix"/>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decimal"/>
      <w:pStyle w:val="StepinAppendix"/>
      <w:lvlText w:val="Step %5"/>
      <w:lvlJc w:val="right"/>
      <w:pPr>
        <w:tabs>
          <w:tab w:val="num" w:pos="1701"/>
        </w:tabs>
        <w:ind w:left="1701" w:hanging="159"/>
      </w:pPr>
      <w:rPr>
        <w:rFonts w:ascii="Book Antiqua" w:hAnsi="Book Antiqua" w:cs="Times New Roman" w:hint="default"/>
        <w:b/>
        <w:bCs/>
        <w:i w:val="0"/>
        <w:iCs w:val="0"/>
        <w:sz w:val="21"/>
        <w:szCs w:val="21"/>
        <w:u w:val="none"/>
      </w:rPr>
    </w:lvl>
    <w:lvl w:ilvl="5">
      <w:start w:val="1"/>
      <w:numFmt w:val="decimal"/>
      <w:pStyle w:val="ItemStepinAppendix"/>
      <w:lvlText w:val="%6."/>
      <w:lvlJc w:val="left"/>
      <w:pPr>
        <w:tabs>
          <w:tab w:val="num" w:pos="2126"/>
        </w:tabs>
        <w:ind w:left="2126" w:hanging="425"/>
      </w:pPr>
      <w:rPr>
        <w:rFonts w:ascii="Times New Roman" w:hAnsi="Times New Roman" w:cs="Times New Roman" w:hint="default"/>
        <w:b w:val="0"/>
        <w:bCs/>
        <w:i w:val="0"/>
        <w:iCs w:val="0"/>
        <w:color w:val="auto"/>
        <w:sz w:val="21"/>
        <w:szCs w:val="21"/>
      </w:rPr>
    </w:lvl>
    <w:lvl w:ilvl="6">
      <w:start w:val="1"/>
      <w:numFmt w:val="decimal"/>
      <w:lvlRestart w:val="1"/>
      <w:pStyle w:val="FigureDescriptioninAppendix"/>
      <w:suff w:val="space"/>
      <w:lvlText w:val="Figure %1-%7"/>
      <w:lvlJc w:val="left"/>
      <w:pPr>
        <w:ind w:left="1701" w:firstLine="0"/>
      </w:pPr>
      <w:rPr>
        <w:rFonts w:ascii="Times New Roman" w:hAnsi="Times New Roman" w:cs="Book Antiqua" w:hint="default"/>
        <w:b/>
        <w:bCs/>
        <w:i w:val="0"/>
        <w:iCs w:val="0"/>
        <w:sz w:val="21"/>
        <w:szCs w:val="21"/>
        <w:u w:val="none"/>
      </w:rPr>
    </w:lvl>
    <w:lvl w:ilvl="7">
      <w:start w:val="1"/>
      <w:numFmt w:val="decimal"/>
      <w:lvlRestart w:val="1"/>
      <w:pStyle w:val="TableDescriptioninAppendix"/>
      <w:suff w:val="space"/>
      <w:lvlText w:val="Tabl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none"/>
      <w:lvlRestart w:val="0"/>
      <w:suff w:val="nothing"/>
      <w:lvlText w:val=""/>
      <w:lvlJc w:val="left"/>
      <w:pPr>
        <w:ind w:left="0" w:firstLine="0"/>
      </w:pPr>
      <w:rPr>
        <w:rFonts w:ascii="Book Antiqua" w:eastAsia="宋体" w:hAnsi="Book Antiqua" w:hint="default"/>
        <w:b/>
        <w:bCs/>
        <w:i w:val="0"/>
        <w:iCs w:val="0"/>
        <w:color w:val="000000"/>
        <w:sz w:val="28"/>
        <w:szCs w:val="28"/>
      </w:rPr>
    </w:lvl>
  </w:abstractNum>
  <w:abstractNum w:abstractNumId="26">
    <w:nsid w:val="4F1771C4"/>
    <w:multiLevelType w:val="hybridMultilevel"/>
    <w:tmpl w:val="8E96A11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51211E3D"/>
    <w:multiLevelType w:val="hybridMultilevel"/>
    <w:tmpl w:val="C01EF70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4B15324"/>
    <w:multiLevelType w:val="hybridMultilevel"/>
    <w:tmpl w:val="A3C674D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5B5C17E8"/>
    <w:multiLevelType w:val="hybridMultilevel"/>
    <w:tmpl w:val="88EE73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5D085919"/>
    <w:multiLevelType w:val="hybridMultilevel"/>
    <w:tmpl w:val="968C08A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67437AC"/>
    <w:multiLevelType w:val="hybridMultilevel"/>
    <w:tmpl w:val="DE3895E6"/>
    <w:lvl w:ilvl="0" w:tplc="7396B8A4">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2">
    <w:nsid w:val="6C066CFC"/>
    <w:multiLevelType w:val="multilevel"/>
    <w:tmpl w:val="0409001D"/>
    <w:styleLink w:val="1111110"/>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3">
    <w:nsid w:val="6D412096"/>
    <w:multiLevelType w:val="hybridMultilevel"/>
    <w:tmpl w:val="8E96A11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E230785"/>
    <w:multiLevelType w:val="hybridMultilevel"/>
    <w:tmpl w:val="21BCB028"/>
    <w:lvl w:ilvl="0" w:tplc="47981EF0">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tplc="D9924BD4" w:tentative="1">
      <w:start w:val="1"/>
      <w:numFmt w:val="bullet"/>
      <w:lvlText w:val=""/>
      <w:lvlJc w:val="left"/>
      <w:pPr>
        <w:tabs>
          <w:tab w:val="num" w:pos="840"/>
        </w:tabs>
        <w:ind w:left="840" w:hanging="420"/>
      </w:pPr>
      <w:rPr>
        <w:rFonts w:ascii="Wingdings" w:hAnsi="Wingdings" w:hint="default"/>
      </w:rPr>
    </w:lvl>
    <w:lvl w:ilvl="2" w:tplc="67CEA842" w:tentative="1">
      <w:start w:val="1"/>
      <w:numFmt w:val="bullet"/>
      <w:lvlText w:val=""/>
      <w:lvlJc w:val="left"/>
      <w:pPr>
        <w:tabs>
          <w:tab w:val="num" w:pos="1260"/>
        </w:tabs>
        <w:ind w:left="1260" w:hanging="420"/>
      </w:pPr>
      <w:rPr>
        <w:rFonts w:ascii="Wingdings" w:hAnsi="Wingdings" w:hint="default"/>
      </w:rPr>
    </w:lvl>
    <w:lvl w:ilvl="3" w:tplc="75547438" w:tentative="1">
      <w:start w:val="1"/>
      <w:numFmt w:val="bullet"/>
      <w:lvlText w:val=""/>
      <w:lvlJc w:val="left"/>
      <w:pPr>
        <w:tabs>
          <w:tab w:val="num" w:pos="1680"/>
        </w:tabs>
        <w:ind w:left="1680" w:hanging="420"/>
      </w:pPr>
      <w:rPr>
        <w:rFonts w:ascii="Wingdings" w:hAnsi="Wingdings" w:hint="default"/>
      </w:rPr>
    </w:lvl>
    <w:lvl w:ilvl="4" w:tplc="21482CF2" w:tentative="1">
      <w:start w:val="1"/>
      <w:numFmt w:val="bullet"/>
      <w:lvlText w:val=""/>
      <w:lvlJc w:val="left"/>
      <w:pPr>
        <w:tabs>
          <w:tab w:val="num" w:pos="2100"/>
        </w:tabs>
        <w:ind w:left="2100" w:hanging="420"/>
      </w:pPr>
      <w:rPr>
        <w:rFonts w:ascii="Wingdings" w:hAnsi="Wingdings" w:hint="default"/>
      </w:rPr>
    </w:lvl>
    <w:lvl w:ilvl="5" w:tplc="9A52E0CA" w:tentative="1">
      <w:start w:val="1"/>
      <w:numFmt w:val="bullet"/>
      <w:lvlText w:val=""/>
      <w:lvlJc w:val="left"/>
      <w:pPr>
        <w:tabs>
          <w:tab w:val="num" w:pos="2520"/>
        </w:tabs>
        <w:ind w:left="2520" w:hanging="420"/>
      </w:pPr>
      <w:rPr>
        <w:rFonts w:ascii="Wingdings" w:hAnsi="Wingdings" w:hint="default"/>
      </w:rPr>
    </w:lvl>
    <w:lvl w:ilvl="6" w:tplc="5B6E15EA" w:tentative="1">
      <w:start w:val="1"/>
      <w:numFmt w:val="bullet"/>
      <w:lvlText w:val=""/>
      <w:lvlJc w:val="left"/>
      <w:pPr>
        <w:tabs>
          <w:tab w:val="num" w:pos="2940"/>
        </w:tabs>
        <w:ind w:left="2940" w:hanging="420"/>
      </w:pPr>
      <w:rPr>
        <w:rFonts w:ascii="Wingdings" w:hAnsi="Wingdings" w:hint="default"/>
      </w:rPr>
    </w:lvl>
    <w:lvl w:ilvl="7" w:tplc="3AE28376" w:tentative="1">
      <w:start w:val="1"/>
      <w:numFmt w:val="bullet"/>
      <w:lvlText w:val=""/>
      <w:lvlJc w:val="left"/>
      <w:pPr>
        <w:tabs>
          <w:tab w:val="num" w:pos="3360"/>
        </w:tabs>
        <w:ind w:left="3360" w:hanging="420"/>
      </w:pPr>
      <w:rPr>
        <w:rFonts w:ascii="Wingdings" w:hAnsi="Wingdings" w:hint="default"/>
      </w:rPr>
    </w:lvl>
    <w:lvl w:ilvl="8" w:tplc="B32AF4E8" w:tentative="1">
      <w:start w:val="1"/>
      <w:numFmt w:val="bullet"/>
      <w:lvlText w:val=""/>
      <w:lvlJc w:val="left"/>
      <w:pPr>
        <w:tabs>
          <w:tab w:val="num" w:pos="3780"/>
        </w:tabs>
        <w:ind w:left="3780" w:hanging="420"/>
      </w:pPr>
      <w:rPr>
        <w:rFonts w:ascii="Wingdings" w:hAnsi="Wingdings" w:hint="default"/>
      </w:rPr>
    </w:lvl>
  </w:abstractNum>
  <w:abstractNum w:abstractNumId="35">
    <w:nsid w:val="752D175C"/>
    <w:multiLevelType w:val="hybridMultilevel"/>
    <w:tmpl w:val="C01EF70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DDE72F0"/>
    <w:multiLevelType w:val="hybridMultilevel"/>
    <w:tmpl w:val="56AEC53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E9C07AA"/>
    <w:multiLevelType w:val="hybridMultilevel"/>
    <w:tmpl w:val="5F8E3FD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31"/>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22"/>
  </w:num>
  <w:num w:numId="14">
    <w:abstractNumId w:val="16"/>
  </w:num>
  <w:num w:numId="15">
    <w:abstractNumId w:val="32"/>
  </w:num>
  <w:num w:numId="16">
    <w:abstractNumId w:val="24"/>
  </w:num>
  <w:num w:numId="17">
    <w:abstractNumId w:val="34"/>
  </w:num>
  <w:num w:numId="18">
    <w:abstractNumId w:val="23"/>
  </w:num>
  <w:num w:numId="19">
    <w:abstractNumId w:val="12"/>
  </w:num>
  <w:num w:numId="20">
    <w:abstractNumId w:val="14"/>
  </w:num>
  <w:num w:numId="21">
    <w:abstractNumId w:val="13"/>
  </w:num>
  <w:num w:numId="22">
    <w:abstractNumId w:val="25"/>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7"/>
  </w:num>
  <w:num w:numId="25">
    <w:abstractNumId w:val="28"/>
  </w:num>
  <w:num w:numId="26">
    <w:abstractNumId w:val="21"/>
  </w:num>
  <w:num w:numId="27">
    <w:abstractNumId w:val="29"/>
  </w:num>
  <w:num w:numId="28">
    <w:abstractNumId w:val="26"/>
  </w:num>
  <w:num w:numId="29">
    <w:abstractNumId w:val="33"/>
  </w:num>
  <w:num w:numId="30">
    <w:abstractNumId w:val="11"/>
  </w:num>
  <w:num w:numId="31">
    <w:abstractNumId w:val="17"/>
  </w:num>
  <w:num w:numId="32">
    <w:abstractNumId w:val="35"/>
  </w:num>
  <w:num w:numId="33">
    <w:abstractNumId w:val="18"/>
  </w:num>
  <w:num w:numId="34">
    <w:abstractNumId w:val="27"/>
  </w:num>
  <w:num w:numId="35">
    <w:abstractNumId w:val="19"/>
  </w:num>
  <w:num w:numId="36">
    <w:abstractNumId w:val="30"/>
  </w:num>
  <w:num w:numId="37">
    <w:abstractNumId w:val="36"/>
  </w:num>
  <w:num w:numId="38">
    <w:abstractNumId w:val="15"/>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activeWritingStyle w:appName="MSWord" w:lang="en-US" w:vendorID="64" w:dllVersion="131078" w:nlCheck="1" w:checkStyle="1"/>
  <w:activeWritingStyle w:appName="MSWord" w:lang="zh-CN" w:vendorID="64" w:dllVersion="131077" w:nlCheck="1" w:checkStyle="1"/>
  <w:activeWritingStyle w:appName="MSWord" w:lang="en-GB" w:vendorID="64" w:dllVersion="131078" w:nlCheck="1" w:checkStyle="1"/>
  <w:attachedTemplate r:id="rId1"/>
  <w:stylePaneFormatFilter w:val="3F21"/>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16384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DocType" w:val="EnCustomerDocumentTemplate"/>
    <w:docVar w:name="TemplateVersion" w:val="V100R001C01"/>
  </w:docVars>
  <w:rsids>
    <w:rsidRoot w:val="00F04A29"/>
    <w:rsid w:val="0000017C"/>
    <w:rsid w:val="00001169"/>
    <w:rsid w:val="00002B11"/>
    <w:rsid w:val="00004EAE"/>
    <w:rsid w:val="000059CD"/>
    <w:rsid w:val="00006C30"/>
    <w:rsid w:val="00007366"/>
    <w:rsid w:val="00007BAF"/>
    <w:rsid w:val="00014409"/>
    <w:rsid w:val="000154D1"/>
    <w:rsid w:val="00015B36"/>
    <w:rsid w:val="00016A30"/>
    <w:rsid w:val="000204D7"/>
    <w:rsid w:val="000209A5"/>
    <w:rsid w:val="00022994"/>
    <w:rsid w:val="00023498"/>
    <w:rsid w:val="0002360D"/>
    <w:rsid w:val="000236DC"/>
    <w:rsid w:val="00027249"/>
    <w:rsid w:val="000278B4"/>
    <w:rsid w:val="00027D33"/>
    <w:rsid w:val="00030B38"/>
    <w:rsid w:val="0003480D"/>
    <w:rsid w:val="0003640A"/>
    <w:rsid w:val="00036481"/>
    <w:rsid w:val="00037929"/>
    <w:rsid w:val="00043480"/>
    <w:rsid w:val="00044EA1"/>
    <w:rsid w:val="00045A84"/>
    <w:rsid w:val="00046162"/>
    <w:rsid w:val="00046DA7"/>
    <w:rsid w:val="0004784E"/>
    <w:rsid w:val="00050060"/>
    <w:rsid w:val="000536BD"/>
    <w:rsid w:val="00054821"/>
    <w:rsid w:val="0005684C"/>
    <w:rsid w:val="00062085"/>
    <w:rsid w:val="00062113"/>
    <w:rsid w:val="000650A2"/>
    <w:rsid w:val="00065B3D"/>
    <w:rsid w:val="000672E0"/>
    <w:rsid w:val="00067562"/>
    <w:rsid w:val="000675B6"/>
    <w:rsid w:val="000702DF"/>
    <w:rsid w:val="00070EF9"/>
    <w:rsid w:val="00075FBD"/>
    <w:rsid w:val="00076E09"/>
    <w:rsid w:val="00080ACA"/>
    <w:rsid w:val="00081E7C"/>
    <w:rsid w:val="000829CA"/>
    <w:rsid w:val="00082E5C"/>
    <w:rsid w:val="00087D7C"/>
    <w:rsid w:val="00090F5A"/>
    <w:rsid w:val="0009460A"/>
    <w:rsid w:val="000961B8"/>
    <w:rsid w:val="00096B51"/>
    <w:rsid w:val="00096C5E"/>
    <w:rsid w:val="00096DAE"/>
    <w:rsid w:val="00096F8B"/>
    <w:rsid w:val="000A0B42"/>
    <w:rsid w:val="000A141B"/>
    <w:rsid w:val="000A2BD9"/>
    <w:rsid w:val="000A351C"/>
    <w:rsid w:val="000A44D2"/>
    <w:rsid w:val="000A51E3"/>
    <w:rsid w:val="000A67ED"/>
    <w:rsid w:val="000A6FAD"/>
    <w:rsid w:val="000B5263"/>
    <w:rsid w:val="000C0A8E"/>
    <w:rsid w:val="000C163B"/>
    <w:rsid w:val="000C23A5"/>
    <w:rsid w:val="000D1AC5"/>
    <w:rsid w:val="000D2BD0"/>
    <w:rsid w:val="000D36FE"/>
    <w:rsid w:val="000D68BD"/>
    <w:rsid w:val="000E1073"/>
    <w:rsid w:val="000E10A4"/>
    <w:rsid w:val="000E5622"/>
    <w:rsid w:val="000E5BA9"/>
    <w:rsid w:val="000E6762"/>
    <w:rsid w:val="000E6F07"/>
    <w:rsid w:val="000F0868"/>
    <w:rsid w:val="000F1247"/>
    <w:rsid w:val="000F1570"/>
    <w:rsid w:val="000F2222"/>
    <w:rsid w:val="000F28A4"/>
    <w:rsid w:val="000F726C"/>
    <w:rsid w:val="00101B8C"/>
    <w:rsid w:val="00102C95"/>
    <w:rsid w:val="00102FC4"/>
    <w:rsid w:val="001047CD"/>
    <w:rsid w:val="00104870"/>
    <w:rsid w:val="00104A93"/>
    <w:rsid w:val="00104BFD"/>
    <w:rsid w:val="00104CFC"/>
    <w:rsid w:val="00111942"/>
    <w:rsid w:val="00111DE3"/>
    <w:rsid w:val="00113A71"/>
    <w:rsid w:val="00113FC7"/>
    <w:rsid w:val="00114C6D"/>
    <w:rsid w:val="0011515A"/>
    <w:rsid w:val="00116712"/>
    <w:rsid w:val="001173CF"/>
    <w:rsid w:val="00117D61"/>
    <w:rsid w:val="0012068C"/>
    <w:rsid w:val="00122B3C"/>
    <w:rsid w:val="0013360E"/>
    <w:rsid w:val="00133C49"/>
    <w:rsid w:val="00134E72"/>
    <w:rsid w:val="001379C9"/>
    <w:rsid w:val="001421E2"/>
    <w:rsid w:val="00142A09"/>
    <w:rsid w:val="001476B8"/>
    <w:rsid w:val="001504CD"/>
    <w:rsid w:val="00155411"/>
    <w:rsid w:val="001557EC"/>
    <w:rsid w:val="00155871"/>
    <w:rsid w:val="0015759D"/>
    <w:rsid w:val="00161472"/>
    <w:rsid w:val="00161901"/>
    <w:rsid w:val="00162277"/>
    <w:rsid w:val="001643F2"/>
    <w:rsid w:val="001650F5"/>
    <w:rsid w:val="00171579"/>
    <w:rsid w:val="001722C9"/>
    <w:rsid w:val="00174399"/>
    <w:rsid w:val="00174820"/>
    <w:rsid w:val="0017579E"/>
    <w:rsid w:val="001766BF"/>
    <w:rsid w:val="00176DF9"/>
    <w:rsid w:val="00181535"/>
    <w:rsid w:val="00182824"/>
    <w:rsid w:val="00184CE5"/>
    <w:rsid w:val="00191318"/>
    <w:rsid w:val="00191AC5"/>
    <w:rsid w:val="001932F0"/>
    <w:rsid w:val="00194F02"/>
    <w:rsid w:val="001954C5"/>
    <w:rsid w:val="00197671"/>
    <w:rsid w:val="001A1C48"/>
    <w:rsid w:val="001A2A51"/>
    <w:rsid w:val="001A2F22"/>
    <w:rsid w:val="001A3366"/>
    <w:rsid w:val="001B3F83"/>
    <w:rsid w:val="001B48BE"/>
    <w:rsid w:val="001B4FEA"/>
    <w:rsid w:val="001C1084"/>
    <w:rsid w:val="001C14B2"/>
    <w:rsid w:val="001C22D0"/>
    <w:rsid w:val="001C237C"/>
    <w:rsid w:val="001C2703"/>
    <w:rsid w:val="001C296D"/>
    <w:rsid w:val="001C2EF1"/>
    <w:rsid w:val="001C4A19"/>
    <w:rsid w:val="001C5F0C"/>
    <w:rsid w:val="001D0422"/>
    <w:rsid w:val="001D4738"/>
    <w:rsid w:val="001E0562"/>
    <w:rsid w:val="001E0F56"/>
    <w:rsid w:val="001E3495"/>
    <w:rsid w:val="001E7970"/>
    <w:rsid w:val="001F0129"/>
    <w:rsid w:val="001F4496"/>
    <w:rsid w:val="001F44E5"/>
    <w:rsid w:val="001F4FCF"/>
    <w:rsid w:val="001F6A30"/>
    <w:rsid w:val="001F7372"/>
    <w:rsid w:val="00202247"/>
    <w:rsid w:val="00202712"/>
    <w:rsid w:val="00202971"/>
    <w:rsid w:val="00203220"/>
    <w:rsid w:val="00204734"/>
    <w:rsid w:val="00204907"/>
    <w:rsid w:val="00204975"/>
    <w:rsid w:val="002051AD"/>
    <w:rsid w:val="0020714E"/>
    <w:rsid w:val="0021012C"/>
    <w:rsid w:val="002113D5"/>
    <w:rsid w:val="00211FAC"/>
    <w:rsid w:val="00212897"/>
    <w:rsid w:val="00214545"/>
    <w:rsid w:val="00217FE3"/>
    <w:rsid w:val="002213D3"/>
    <w:rsid w:val="00223111"/>
    <w:rsid w:val="00223174"/>
    <w:rsid w:val="00225AAD"/>
    <w:rsid w:val="00227798"/>
    <w:rsid w:val="00231796"/>
    <w:rsid w:val="002349F7"/>
    <w:rsid w:val="00237D11"/>
    <w:rsid w:val="002414B1"/>
    <w:rsid w:val="00243326"/>
    <w:rsid w:val="002435BA"/>
    <w:rsid w:val="00244362"/>
    <w:rsid w:val="00245465"/>
    <w:rsid w:val="00245F6D"/>
    <w:rsid w:val="002463C5"/>
    <w:rsid w:val="00246D02"/>
    <w:rsid w:val="00247FED"/>
    <w:rsid w:val="00251F6A"/>
    <w:rsid w:val="00255149"/>
    <w:rsid w:val="00257428"/>
    <w:rsid w:val="00264BC8"/>
    <w:rsid w:val="002678FE"/>
    <w:rsid w:val="0027139E"/>
    <w:rsid w:val="00273EFF"/>
    <w:rsid w:val="00274363"/>
    <w:rsid w:val="0027556F"/>
    <w:rsid w:val="00275C20"/>
    <w:rsid w:val="00276AA6"/>
    <w:rsid w:val="00277148"/>
    <w:rsid w:val="00290132"/>
    <w:rsid w:val="00290861"/>
    <w:rsid w:val="00294301"/>
    <w:rsid w:val="00297484"/>
    <w:rsid w:val="002A3074"/>
    <w:rsid w:val="002A6128"/>
    <w:rsid w:val="002A762D"/>
    <w:rsid w:val="002B249E"/>
    <w:rsid w:val="002B28FF"/>
    <w:rsid w:val="002B305F"/>
    <w:rsid w:val="002B7406"/>
    <w:rsid w:val="002B75D4"/>
    <w:rsid w:val="002B7D53"/>
    <w:rsid w:val="002C12D2"/>
    <w:rsid w:val="002C2431"/>
    <w:rsid w:val="002C2904"/>
    <w:rsid w:val="002C3614"/>
    <w:rsid w:val="002C3E19"/>
    <w:rsid w:val="002C45B5"/>
    <w:rsid w:val="002C4837"/>
    <w:rsid w:val="002C4A79"/>
    <w:rsid w:val="002C5646"/>
    <w:rsid w:val="002C79E4"/>
    <w:rsid w:val="002D2750"/>
    <w:rsid w:val="002D370E"/>
    <w:rsid w:val="002D4C6F"/>
    <w:rsid w:val="002D63E1"/>
    <w:rsid w:val="002E0843"/>
    <w:rsid w:val="002E0D11"/>
    <w:rsid w:val="002E4F77"/>
    <w:rsid w:val="002E5031"/>
    <w:rsid w:val="002E5302"/>
    <w:rsid w:val="002F0764"/>
    <w:rsid w:val="002F0971"/>
    <w:rsid w:val="002F2BC5"/>
    <w:rsid w:val="002F4852"/>
    <w:rsid w:val="002F5ECE"/>
    <w:rsid w:val="002F7712"/>
    <w:rsid w:val="002F7E25"/>
    <w:rsid w:val="003038A0"/>
    <w:rsid w:val="0030460C"/>
    <w:rsid w:val="00306103"/>
    <w:rsid w:val="0030678A"/>
    <w:rsid w:val="00310343"/>
    <w:rsid w:val="00311C3D"/>
    <w:rsid w:val="00312D20"/>
    <w:rsid w:val="003142FA"/>
    <w:rsid w:val="0031445D"/>
    <w:rsid w:val="0031571D"/>
    <w:rsid w:val="00316E3A"/>
    <w:rsid w:val="00322A5C"/>
    <w:rsid w:val="00324B2E"/>
    <w:rsid w:val="003263B3"/>
    <w:rsid w:val="0033103D"/>
    <w:rsid w:val="003316AC"/>
    <w:rsid w:val="003328CA"/>
    <w:rsid w:val="00332C2C"/>
    <w:rsid w:val="00335EB2"/>
    <w:rsid w:val="00340505"/>
    <w:rsid w:val="00340FC4"/>
    <w:rsid w:val="00341940"/>
    <w:rsid w:val="00343483"/>
    <w:rsid w:val="00350576"/>
    <w:rsid w:val="0035325E"/>
    <w:rsid w:val="00354A0B"/>
    <w:rsid w:val="00354B13"/>
    <w:rsid w:val="00360108"/>
    <w:rsid w:val="003607FF"/>
    <w:rsid w:val="00361836"/>
    <w:rsid w:val="00363115"/>
    <w:rsid w:val="00364DD2"/>
    <w:rsid w:val="003652BC"/>
    <w:rsid w:val="0037129C"/>
    <w:rsid w:val="00375246"/>
    <w:rsid w:val="00375EE2"/>
    <w:rsid w:val="0037766B"/>
    <w:rsid w:val="00380154"/>
    <w:rsid w:val="00380A33"/>
    <w:rsid w:val="003812D4"/>
    <w:rsid w:val="00383089"/>
    <w:rsid w:val="00385EC6"/>
    <w:rsid w:val="00386423"/>
    <w:rsid w:val="0039167E"/>
    <w:rsid w:val="00392112"/>
    <w:rsid w:val="00393AC0"/>
    <w:rsid w:val="00394895"/>
    <w:rsid w:val="00395741"/>
    <w:rsid w:val="00396D2F"/>
    <w:rsid w:val="003A136D"/>
    <w:rsid w:val="003A3205"/>
    <w:rsid w:val="003A45F2"/>
    <w:rsid w:val="003A48AE"/>
    <w:rsid w:val="003A6218"/>
    <w:rsid w:val="003A6E89"/>
    <w:rsid w:val="003A7D0E"/>
    <w:rsid w:val="003B0CB9"/>
    <w:rsid w:val="003B3B48"/>
    <w:rsid w:val="003B3BF0"/>
    <w:rsid w:val="003B3D9B"/>
    <w:rsid w:val="003B5248"/>
    <w:rsid w:val="003B5253"/>
    <w:rsid w:val="003B7B5D"/>
    <w:rsid w:val="003C0DC3"/>
    <w:rsid w:val="003C13A3"/>
    <w:rsid w:val="003C35FE"/>
    <w:rsid w:val="003C45FE"/>
    <w:rsid w:val="003C4C00"/>
    <w:rsid w:val="003C4CBF"/>
    <w:rsid w:val="003C6029"/>
    <w:rsid w:val="003C7AE3"/>
    <w:rsid w:val="003D06DF"/>
    <w:rsid w:val="003D07DD"/>
    <w:rsid w:val="003D0CDB"/>
    <w:rsid w:val="003D1077"/>
    <w:rsid w:val="003D33E5"/>
    <w:rsid w:val="003D41B9"/>
    <w:rsid w:val="003D5F41"/>
    <w:rsid w:val="003E1009"/>
    <w:rsid w:val="003E4DD4"/>
    <w:rsid w:val="003E597C"/>
    <w:rsid w:val="003E6576"/>
    <w:rsid w:val="003F224D"/>
    <w:rsid w:val="003F29A4"/>
    <w:rsid w:val="003F5111"/>
    <w:rsid w:val="003F5E99"/>
    <w:rsid w:val="003F5EDD"/>
    <w:rsid w:val="003F634B"/>
    <w:rsid w:val="003F6EA1"/>
    <w:rsid w:val="00402B6C"/>
    <w:rsid w:val="00402F4B"/>
    <w:rsid w:val="004030A2"/>
    <w:rsid w:val="00404B39"/>
    <w:rsid w:val="00404C0B"/>
    <w:rsid w:val="00404D2E"/>
    <w:rsid w:val="0040508F"/>
    <w:rsid w:val="00412214"/>
    <w:rsid w:val="00412BED"/>
    <w:rsid w:val="0041313F"/>
    <w:rsid w:val="00414750"/>
    <w:rsid w:val="00417777"/>
    <w:rsid w:val="00417B11"/>
    <w:rsid w:val="00420014"/>
    <w:rsid w:val="00420295"/>
    <w:rsid w:val="00420541"/>
    <w:rsid w:val="00421014"/>
    <w:rsid w:val="00421474"/>
    <w:rsid w:val="00423E44"/>
    <w:rsid w:val="004249E2"/>
    <w:rsid w:val="00424E88"/>
    <w:rsid w:val="00431688"/>
    <w:rsid w:val="00432373"/>
    <w:rsid w:val="004326A9"/>
    <w:rsid w:val="00432AB8"/>
    <w:rsid w:val="004334E1"/>
    <w:rsid w:val="00435E3B"/>
    <w:rsid w:val="0043764D"/>
    <w:rsid w:val="00440715"/>
    <w:rsid w:val="00444EAB"/>
    <w:rsid w:val="00445D53"/>
    <w:rsid w:val="00446256"/>
    <w:rsid w:val="0044721D"/>
    <w:rsid w:val="00447806"/>
    <w:rsid w:val="00447F7B"/>
    <w:rsid w:val="00450A20"/>
    <w:rsid w:val="00453568"/>
    <w:rsid w:val="0045358A"/>
    <w:rsid w:val="004551DD"/>
    <w:rsid w:val="00455522"/>
    <w:rsid w:val="00455B17"/>
    <w:rsid w:val="00467BC3"/>
    <w:rsid w:val="00470600"/>
    <w:rsid w:val="00472457"/>
    <w:rsid w:val="00475131"/>
    <w:rsid w:val="00476D41"/>
    <w:rsid w:val="00476ED2"/>
    <w:rsid w:val="00480B86"/>
    <w:rsid w:val="004834B4"/>
    <w:rsid w:val="004857D9"/>
    <w:rsid w:val="0048588B"/>
    <w:rsid w:val="0049239F"/>
    <w:rsid w:val="00492B37"/>
    <w:rsid w:val="00494306"/>
    <w:rsid w:val="004977C3"/>
    <w:rsid w:val="004A07C0"/>
    <w:rsid w:val="004A2B3F"/>
    <w:rsid w:val="004A5829"/>
    <w:rsid w:val="004B0F05"/>
    <w:rsid w:val="004B1483"/>
    <w:rsid w:val="004B3904"/>
    <w:rsid w:val="004B5CC3"/>
    <w:rsid w:val="004B6D03"/>
    <w:rsid w:val="004B7C7A"/>
    <w:rsid w:val="004B7D0F"/>
    <w:rsid w:val="004C0654"/>
    <w:rsid w:val="004C0A97"/>
    <w:rsid w:val="004C161F"/>
    <w:rsid w:val="004C27C4"/>
    <w:rsid w:val="004C6B94"/>
    <w:rsid w:val="004C7906"/>
    <w:rsid w:val="004D01BF"/>
    <w:rsid w:val="004D1DBA"/>
    <w:rsid w:val="004D47DB"/>
    <w:rsid w:val="004D5212"/>
    <w:rsid w:val="004D5BD7"/>
    <w:rsid w:val="004D5FF9"/>
    <w:rsid w:val="004D6580"/>
    <w:rsid w:val="004E00AF"/>
    <w:rsid w:val="004E104B"/>
    <w:rsid w:val="004E4ED7"/>
    <w:rsid w:val="004E7DAF"/>
    <w:rsid w:val="004F0272"/>
    <w:rsid w:val="004F2266"/>
    <w:rsid w:val="004F49BE"/>
    <w:rsid w:val="004F55D0"/>
    <w:rsid w:val="004F75A5"/>
    <w:rsid w:val="00500B22"/>
    <w:rsid w:val="005024C4"/>
    <w:rsid w:val="00502E90"/>
    <w:rsid w:val="0050413E"/>
    <w:rsid w:val="0050501B"/>
    <w:rsid w:val="00506CA2"/>
    <w:rsid w:val="00507172"/>
    <w:rsid w:val="005073D6"/>
    <w:rsid w:val="00510894"/>
    <w:rsid w:val="00512705"/>
    <w:rsid w:val="00512E0D"/>
    <w:rsid w:val="00513224"/>
    <w:rsid w:val="005132CD"/>
    <w:rsid w:val="00513EC2"/>
    <w:rsid w:val="00515974"/>
    <w:rsid w:val="00517060"/>
    <w:rsid w:val="00517E3E"/>
    <w:rsid w:val="00517EDE"/>
    <w:rsid w:val="00520996"/>
    <w:rsid w:val="005211CC"/>
    <w:rsid w:val="005224FB"/>
    <w:rsid w:val="00523B7F"/>
    <w:rsid w:val="0052400A"/>
    <w:rsid w:val="005246D8"/>
    <w:rsid w:val="00525CF9"/>
    <w:rsid w:val="00525E5D"/>
    <w:rsid w:val="005307DA"/>
    <w:rsid w:val="00532000"/>
    <w:rsid w:val="00532483"/>
    <w:rsid w:val="00532712"/>
    <w:rsid w:val="005327F2"/>
    <w:rsid w:val="00532C1E"/>
    <w:rsid w:val="00532F81"/>
    <w:rsid w:val="00534D65"/>
    <w:rsid w:val="005350B7"/>
    <w:rsid w:val="00536069"/>
    <w:rsid w:val="005365A7"/>
    <w:rsid w:val="005379DD"/>
    <w:rsid w:val="0054117A"/>
    <w:rsid w:val="00543BAB"/>
    <w:rsid w:val="00543FF7"/>
    <w:rsid w:val="00544DCD"/>
    <w:rsid w:val="00545EED"/>
    <w:rsid w:val="00547999"/>
    <w:rsid w:val="00550F9A"/>
    <w:rsid w:val="005542E8"/>
    <w:rsid w:val="00557AB7"/>
    <w:rsid w:val="00560092"/>
    <w:rsid w:val="00563109"/>
    <w:rsid w:val="00563294"/>
    <w:rsid w:val="00563ABD"/>
    <w:rsid w:val="00564AB1"/>
    <w:rsid w:val="005663B5"/>
    <w:rsid w:val="00567CA6"/>
    <w:rsid w:val="005716CC"/>
    <w:rsid w:val="00571BC2"/>
    <w:rsid w:val="00572977"/>
    <w:rsid w:val="00573796"/>
    <w:rsid w:val="00576959"/>
    <w:rsid w:val="00576BDE"/>
    <w:rsid w:val="005817F9"/>
    <w:rsid w:val="00581B6B"/>
    <w:rsid w:val="00584CA8"/>
    <w:rsid w:val="005852A8"/>
    <w:rsid w:val="005852E4"/>
    <w:rsid w:val="00585C87"/>
    <w:rsid w:val="00585DFF"/>
    <w:rsid w:val="00586A99"/>
    <w:rsid w:val="005875AD"/>
    <w:rsid w:val="00591B98"/>
    <w:rsid w:val="00591F84"/>
    <w:rsid w:val="00592AE0"/>
    <w:rsid w:val="0059381F"/>
    <w:rsid w:val="00594009"/>
    <w:rsid w:val="00594991"/>
    <w:rsid w:val="00595F2D"/>
    <w:rsid w:val="005964D2"/>
    <w:rsid w:val="005972B1"/>
    <w:rsid w:val="005A082A"/>
    <w:rsid w:val="005A2C11"/>
    <w:rsid w:val="005A355D"/>
    <w:rsid w:val="005A3771"/>
    <w:rsid w:val="005A455C"/>
    <w:rsid w:val="005A51B1"/>
    <w:rsid w:val="005A6C12"/>
    <w:rsid w:val="005A7284"/>
    <w:rsid w:val="005B14E1"/>
    <w:rsid w:val="005B16CF"/>
    <w:rsid w:val="005B3107"/>
    <w:rsid w:val="005B45A0"/>
    <w:rsid w:val="005B5151"/>
    <w:rsid w:val="005B53A3"/>
    <w:rsid w:val="005B55C6"/>
    <w:rsid w:val="005B7677"/>
    <w:rsid w:val="005B76BD"/>
    <w:rsid w:val="005B7D76"/>
    <w:rsid w:val="005C18F3"/>
    <w:rsid w:val="005C4057"/>
    <w:rsid w:val="005C4E3D"/>
    <w:rsid w:val="005C6F62"/>
    <w:rsid w:val="005C7528"/>
    <w:rsid w:val="005C7DF2"/>
    <w:rsid w:val="005D5411"/>
    <w:rsid w:val="005D614E"/>
    <w:rsid w:val="005E0230"/>
    <w:rsid w:val="005E04D6"/>
    <w:rsid w:val="005E0E1F"/>
    <w:rsid w:val="005E2F31"/>
    <w:rsid w:val="005E40B5"/>
    <w:rsid w:val="005F204B"/>
    <w:rsid w:val="005F2541"/>
    <w:rsid w:val="005F532E"/>
    <w:rsid w:val="005F56D2"/>
    <w:rsid w:val="005F5C24"/>
    <w:rsid w:val="005F6537"/>
    <w:rsid w:val="005F6B32"/>
    <w:rsid w:val="005F70F9"/>
    <w:rsid w:val="0060098C"/>
    <w:rsid w:val="00600B5F"/>
    <w:rsid w:val="0060357C"/>
    <w:rsid w:val="00603A0B"/>
    <w:rsid w:val="006043F5"/>
    <w:rsid w:val="0060588E"/>
    <w:rsid w:val="00605E55"/>
    <w:rsid w:val="006070D2"/>
    <w:rsid w:val="006078A6"/>
    <w:rsid w:val="00610DD1"/>
    <w:rsid w:val="00611087"/>
    <w:rsid w:val="006149DD"/>
    <w:rsid w:val="00615403"/>
    <w:rsid w:val="0061747C"/>
    <w:rsid w:val="00617ACE"/>
    <w:rsid w:val="0062099C"/>
    <w:rsid w:val="00620AE8"/>
    <w:rsid w:val="006227D6"/>
    <w:rsid w:val="0062437A"/>
    <w:rsid w:val="00630FCA"/>
    <w:rsid w:val="00633AD8"/>
    <w:rsid w:val="00635AD9"/>
    <w:rsid w:val="00635D85"/>
    <w:rsid w:val="00635DE9"/>
    <w:rsid w:val="0063689A"/>
    <w:rsid w:val="00641234"/>
    <w:rsid w:val="00651A4F"/>
    <w:rsid w:val="00654564"/>
    <w:rsid w:val="0065697E"/>
    <w:rsid w:val="006605A3"/>
    <w:rsid w:val="00665A3A"/>
    <w:rsid w:val="006664FD"/>
    <w:rsid w:val="00670399"/>
    <w:rsid w:val="006716B0"/>
    <w:rsid w:val="00673945"/>
    <w:rsid w:val="006745CB"/>
    <w:rsid w:val="0067502D"/>
    <w:rsid w:val="00675316"/>
    <w:rsid w:val="00676CCA"/>
    <w:rsid w:val="00677C1F"/>
    <w:rsid w:val="00681E9D"/>
    <w:rsid w:val="00682446"/>
    <w:rsid w:val="00684DD3"/>
    <w:rsid w:val="0068589D"/>
    <w:rsid w:val="00686DE4"/>
    <w:rsid w:val="006872A2"/>
    <w:rsid w:val="006876A1"/>
    <w:rsid w:val="00687CB3"/>
    <w:rsid w:val="00690ED8"/>
    <w:rsid w:val="00692C91"/>
    <w:rsid w:val="00693365"/>
    <w:rsid w:val="00696798"/>
    <w:rsid w:val="006967C6"/>
    <w:rsid w:val="006968EA"/>
    <w:rsid w:val="00697731"/>
    <w:rsid w:val="00697C2A"/>
    <w:rsid w:val="006A0A80"/>
    <w:rsid w:val="006A0CA9"/>
    <w:rsid w:val="006A2F69"/>
    <w:rsid w:val="006A3B2E"/>
    <w:rsid w:val="006A54FB"/>
    <w:rsid w:val="006A6A78"/>
    <w:rsid w:val="006B115D"/>
    <w:rsid w:val="006B3114"/>
    <w:rsid w:val="006C230D"/>
    <w:rsid w:val="006C333E"/>
    <w:rsid w:val="006C3388"/>
    <w:rsid w:val="006C36CF"/>
    <w:rsid w:val="006C7E84"/>
    <w:rsid w:val="006D032F"/>
    <w:rsid w:val="006D19B9"/>
    <w:rsid w:val="006D34A6"/>
    <w:rsid w:val="006D3959"/>
    <w:rsid w:val="006D4CAA"/>
    <w:rsid w:val="006D55FC"/>
    <w:rsid w:val="006D5FB7"/>
    <w:rsid w:val="006E0A6B"/>
    <w:rsid w:val="006E1450"/>
    <w:rsid w:val="006E1EB2"/>
    <w:rsid w:val="006E3134"/>
    <w:rsid w:val="006E339E"/>
    <w:rsid w:val="006E3FC6"/>
    <w:rsid w:val="006E48E3"/>
    <w:rsid w:val="006F1401"/>
    <w:rsid w:val="006F3734"/>
    <w:rsid w:val="006F6853"/>
    <w:rsid w:val="0070174D"/>
    <w:rsid w:val="0070348E"/>
    <w:rsid w:val="00703ECF"/>
    <w:rsid w:val="00706AA0"/>
    <w:rsid w:val="0070701F"/>
    <w:rsid w:val="00711266"/>
    <w:rsid w:val="00711DAC"/>
    <w:rsid w:val="00713638"/>
    <w:rsid w:val="00714A26"/>
    <w:rsid w:val="00714DD5"/>
    <w:rsid w:val="00717B7C"/>
    <w:rsid w:val="00721F62"/>
    <w:rsid w:val="00722159"/>
    <w:rsid w:val="0072315E"/>
    <w:rsid w:val="007247A1"/>
    <w:rsid w:val="0072492C"/>
    <w:rsid w:val="0072542F"/>
    <w:rsid w:val="00725EF3"/>
    <w:rsid w:val="00726DBB"/>
    <w:rsid w:val="00730C9C"/>
    <w:rsid w:val="0073527C"/>
    <w:rsid w:val="0073797D"/>
    <w:rsid w:val="007401D1"/>
    <w:rsid w:val="00741DB5"/>
    <w:rsid w:val="00743643"/>
    <w:rsid w:val="00746882"/>
    <w:rsid w:val="00750884"/>
    <w:rsid w:val="00751DD4"/>
    <w:rsid w:val="00753BE5"/>
    <w:rsid w:val="00754B11"/>
    <w:rsid w:val="00755469"/>
    <w:rsid w:val="0075689E"/>
    <w:rsid w:val="007568FC"/>
    <w:rsid w:val="00757456"/>
    <w:rsid w:val="007579B0"/>
    <w:rsid w:val="007608CF"/>
    <w:rsid w:val="00761C44"/>
    <w:rsid w:val="00763722"/>
    <w:rsid w:val="007645D7"/>
    <w:rsid w:val="0076469F"/>
    <w:rsid w:val="00767143"/>
    <w:rsid w:val="00767C60"/>
    <w:rsid w:val="0077026C"/>
    <w:rsid w:val="0077255E"/>
    <w:rsid w:val="00773DFC"/>
    <w:rsid w:val="00775FFF"/>
    <w:rsid w:val="00776DCC"/>
    <w:rsid w:val="00780C0E"/>
    <w:rsid w:val="00780E9A"/>
    <w:rsid w:val="0078269D"/>
    <w:rsid w:val="0078398D"/>
    <w:rsid w:val="00783E9B"/>
    <w:rsid w:val="0079195E"/>
    <w:rsid w:val="00794315"/>
    <w:rsid w:val="007954B5"/>
    <w:rsid w:val="00795C80"/>
    <w:rsid w:val="00796F73"/>
    <w:rsid w:val="007A032D"/>
    <w:rsid w:val="007A072E"/>
    <w:rsid w:val="007A1C17"/>
    <w:rsid w:val="007A28B7"/>
    <w:rsid w:val="007A2DEE"/>
    <w:rsid w:val="007A4000"/>
    <w:rsid w:val="007A5E9A"/>
    <w:rsid w:val="007A62B4"/>
    <w:rsid w:val="007B0C0C"/>
    <w:rsid w:val="007B1225"/>
    <w:rsid w:val="007B1405"/>
    <w:rsid w:val="007B1502"/>
    <w:rsid w:val="007B17AE"/>
    <w:rsid w:val="007B528E"/>
    <w:rsid w:val="007B617C"/>
    <w:rsid w:val="007B7186"/>
    <w:rsid w:val="007C04C5"/>
    <w:rsid w:val="007C187B"/>
    <w:rsid w:val="007C2593"/>
    <w:rsid w:val="007C2805"/>
    <w:rsid w:val="007C3431"/>
    <w:rsid w:val="007C350A"/>
    <w:rsid w:val="007C45E2"/>
    <w:rsid w:val="007C4B16"/>
    <w:rsid w:val="007C583A"/>
    <w:rsid w:val="007C5968"/>
    <w:rsid w:val="007C6DA4"/>
    <w:rsid w:val="007D0D69"/>
    <w:rsid w:val="007D3B82"/>
    <w:rsid w:val="007D4CBD"/>
    <w:rsid w:val="007D59B1"/>
    <w:rsid w:val="007D7487"/>
    <w:rsid w:val="007D7CDC"/>
    <w:rsid w:val="007E018E"/>
    <w:rsid w:val="007E0723"/>
    <w:rsid w:val="007E0B81"/>
    <w:rsid w:val="007E551F"/>
    <w:rsid w:val="007E7451"/>
    <w:rsid w:val="007E7870"/>
    <w:rsid w:val="007F0E0D"/>
    <w:rsid w:val="007F1125"/>
    <w:rsid w:val="007F1A37"/>
    <w:rsid w:val="007F2AB5"/>
    <w:rsid w:val="007F45F9"/>
    <w:rsid w:val="007F7D50"/>
    <w:rsid w:val="008017ED"/>
    <w:rsid w:val="008021C7"/>
    <w:rsid w:val="00805156"/>
    <w:rsid w:val="00805ECA"/>
    <w:rsid w:val="00810ED3"/>
    <w:rsid w:val="00811ADA"/>
    <w:rsid w:val="00811F4A"/>
    <w:rsid w:val="00813D0E"/>
    <w:rsid w:val="00816F92"/>
    <w:rsid w:val="0082385F"/>
    <w:rsid w:val="00823B32"/>
    <w:rsid w:val="00825F82"/>
    <w:rsid w:val="00830131"/>
    <w:rsid w:val="0083091A"/>
    <w:rsid w:val="00831EB3"/>
    <w:rsid w:val="00831F78"/>
    <w:rsid w:val="008357CA"/>
    <w:rsid w:val="00836FE0"/>
    <w:rsid w:val="00840A3D"/>
    <w:rsid w:val="00842970"/>
    <w:rsid w:val="008429BC"/>
    <w:rsid w:val="00843509"/>
    <w:rsid w:val="00843AD1"/>
    <w:rsid w:val="00843CE8"/>
    <w:rsid w:val="0084450C"/>
    <w:rsid w:val="008477A4"/>
    <w:rsid w:val="008519B1"/>
    <w:rsid w:val="00851F31"/>
    <w:rsid w:val="00853193"/>
    <w:rsid w:val="00854B47"/>
    <w:rsid w:val="00854DDD"/>
    <w:rsid w:val="00856FF5"/>
    <w:rsid w:val="00863124"/>
    <w:rsid w:val="00866E00"/>
    <w:rsid w:val="008702CC"/>
    <w:rsid w:val="0087428B"/>
    <w:rsid w:val="00876F30"/>
    <w:rsid w:val="008812ED"/>
    <w:rsid w:val="008822EE"/>
    <w:rsid w:val="00883B8F"/>
    <w:rsid w:val="00883BE6"/>
    <w:rsid w:val="00884D6A"/>
    <w:rsid w:val="00890AA8"/>
    <w:rsid w:val="00892A75"/>
    <w:rsid w:val="00892BEA"/>
    <w:rsid w:val="00893AC9"/>
    <w:rsid w:val="00896C0B"/>
    <w:rsid w:val="008A253E"/>
    <w:rsid w:val="008A421C"/>
    <w:rsid w:val="008A5400"/>
    <w:rsid w:val="008A569D"/>
    <w:rsid w:val="008A571A"/>
    <w:rsid w:val="008A5DC7"/>
    <w:rsid w:val="008A639C"/>
    <w:rsid w:val="008A6A3B"/>
    <w:rsid w:val="008A7227"/>
    <w:rsid w:val="008B000B"/>
    <w:rsid w:val="008B0B75"/>
    <w:rsid w:val="008B1057"/>
    <w:rsid w:val="008B10EB"/>
    <w:rsid w:val="008B2401"/>
    <w:rsid w:val="008B351E"/>
    <w:rsid w:val="008B3C51"/>
    <w:rsid w:val="008C0095"/>
    <w:rsid w:val="008C0A0F"/>
    <w:rsid w:val="008C1327"/>
    <w:rsid w:val="008C1755"/>
    <w:rsid w:val="008C2D0D"/>
    <w:rsid w:val="008C36C5"/>
    <w:rsid w:val="008C3D0F"/>
    <w:rsid w:val="008C3EBF"/>
    <w:rsid w:val="008C3FD3"/>
    <w:rsid w:val="008C6028"/>
    <w:rsid w:val="008C6186"/>
    <w:rsid w:val="008C64ED"/>
    <w:rsid w:val="008C68C2"/>
    <w:rsid w:val="008C6E60"/>
    <w:rsid w:val="008C7FB0"/>
    <w:rsid w:val="008D1440"/>
    <w:rsid w:val="008D151C"/>
    <w:rsid w:val="008D15B7"/>
    <w:rsid w:val="008D3C1E"/>
    <w:rsid w:val="008D423D"/>
    <w:rsid w:val="008D4A26"/>
    <w:rsid w:val="008D5A9C"/>
    <w:rsid w:val="008D7385"/>
    <w:rsid w:val="008E06D9"/>
    <w:rsid w:val="008E0C90"/>
    <w:rsid w:val="008E21E0"/>
    <w:rsid w:val="008E527E"/>
    <w:rsid w:val="008E5962"/>
    <w:rsid w:val="008E6636"/>
    <w:rsid w:val="008E70AA"/>
    <w:rsid w:val="008E7A03"/>
    <w:rsid w:val="008F073E"/>
    <w:rsid w:val="008F3BDD"/>
    <w:rsid w:val="008F6609"/>
    <w:rsid w:val="0090109C"/>
    <w:rsid w:val="00901875"/>
    <w:rsid w:val="00902937"/>
    <w:rsid w:val="00904828"/>
    <w:rsid w:val="00904A4F"/>
    <w:rsid w:val="00905F0D"/>
    <w:rsid w:val="0091047A"/>
    <w:rsid w:val="00912FD9"/>
    <w:rsid w:val="00913F72"/>
    <w:rsid w:val="0091413D"/>
    <w:rsid w:val="00914983"/>
    <w:rsid w:val="00914BBC"/>
    <w:rsid w:val="00915302"/>
    <w:rsid w:val="0091592F"/>
    <w:rsid w:val="0091707B"/>
    <w:rsid w:val="00921D5E"/>
    <w:rsid w:val="00922113"/>
    <w:rsid w:val="0092487A"/>
    <w:rsid w:val="0093068D"/>
    <w:rsid w:val="00930B10"/>
    <w:rsid w:val="009317DA"/>
    <w:rsid w:val="00931E2A"/>
    <w:rsid w:val="009331FC"/>
    <w:rsid w:val="00941B8E"/>
    <w:rsid w:val="00941CA0"/>
    <w:rsid w:val="00941DBA"/>
    <w:rsid w:val="00941E27"/>
    <w:rsid w:val="00941EBA"/>
    <w:rsid w:val="009420FA"/>
    <w:rsid w:val="00942251"/>
    <w:rsid w:val="009436ED"/>
    <w:rsid w:val="0094448F"/>
    <w:rsid w:val="009446F3"/>
    <w:rsid w:val="009463F7"/>
    <w:rsid w:val="00947C2A"/>
    <w:rsid w:val="00947E67"/>
    <w:rsid w:val="009502FF"/>
    <w:rsid w:val="00950452"/>
    <w:rsid w:val="0095065C"/>
    <w:rsid w:val="0095092F"/>
    <w:rsid w:val="009522B9"/>
    <w:rsid w:val="009534A2"/>
    <w:rsid w:val="00954B28"/>
    <w:rsid w:val="00955D87"/>
    <w:rsid w:val="00961BA5"/>
    <w:rsid w:val="009620EC"/>
    <w:rsid w:val="00966DD0"/>
    <w:rsid w:val="009675BC"/>
    <w:rsid w:val="00972999"/>
    <w:rsid w:val="009738C9"/>
    <w:rsid w:val="00974C7F"/>
    <w:rsid w:val="00974D01"/>
    <w:rsid w:val="00974D40"/>
    <w:rsid w:val="00976584"/>
    <w:rsid w:val="00977384"/>
    <w:rsid w:val="00981222"/>
    <w:rsid w:val="00981C9F"/>
    <w:rsid w:val="00983006"/>
    <w:rsid w:val="00983B72"/>
    <w:rsid w:val="009855C6"/>
    <w:rsid w:val="00986424"/>
    <w:rsid w:val="00986ED0"/>
    <w:rsid w:val="0098709F"/>
    <w:rsid w:val="009914AC"/>
    <w:rsid w:val="00993212"/>
    <w:rsid w:val="009946A8"/>
    <w:rsid w:val="009975E3"/>
    <w:rsid w:val="00997913"/>
    <w:rsid w:val="009A38D6"/>
    <w:rsid w:val="009A4258"/>
    <w:rsid w:val="009A4B4F"/>
    <w:rsid w:val="009A4C7D"/>
    <w:rsid w:val="009A600F"/>
    <w:rsid w:val="009A6606"/>
    <w:rsid w:val="009A6F05"/>
    <w:rsid w:val="009A71D6"/>
    <w:rsid w:val="009B2A47"/>
    <w:rsid w:val="009B5013"/>
    <w:rsid w:val="009B6469"/>
    <w:rsid w:val="009B6780"/>
    <w:rsid w:val="009B760E"/>
    <w:rsid w:val="009C06F7"/>
    <w:rsid w:val="009C0F78"/>
    <w:rsid w:val="009C36E2"/>
    <w:rsid w:val="009C50FD"/>
    <w:rsid w:val="009C57D7"/>
    <w:rsid w:val="009D0125"/>
    <w:rsid w:val="009D0B0F"/>
    <w:rsid w:val="009D10A5"/>
    <w:rsid w:val="009D4C30"/>
    <w:rsid w:val="009D62AD"/>
    <w:rsid w:val="009D6B1D"/>
    <w:rsid w:val="009D7503"/>
    <w:rsid w:val="009D7964"/>
    <w:rsid w:val="009E2329"/>
    <w:rsid w:val="009E3104"/>
    <w:rsid w:val="009E39F4"/>
    <w:rsid w:val="009E3F6D"/>
    <w:rsid w:val="009E41D4"/>
    <w:rsid w:val="009E4B29"/>
    <w:rsid w:val="009E4FC0"/>
    <w:rsid w:val="009E50C9"/>
    <w:rsid w:val="009F16F7"/>
    <w:rsid w:val="009F2003"/>
    <w:rsid w:val="009F75DF"/>
    <w:rsid w:val="00A002F7"/>
    <w:rsid w:val="00A02E81"/>
    <w:rsid w:val="00A02E92"/>
    <w:rsid w:val="00A044D1"/>
    <w:rsid w:val="00A04BE4"/>
    <w:rsid w:val="00A0506A"/>
    <w:rsid w:val="00A05971"/>
    <w:rsid w:val="00A0599F"/>
    <w:rsid w:val="00A06C9F"/>
    <w:rsid w:val="00A06E11"/>
    <w:rsid w:val="00A10017"/>
    <w:rsid w:val="00A100A1"/>
    <w:rsid w:val="00A12877"/>
    <w:rsid w:val="00A14259"/>
    <w:rsid w:val="00A1524E"/>
    <w:rsid w:val="00A17176"/>
    <w:rsid w:val="00A17C4A"/>
    <w:rsid w:val="00A17FB9"/>
    <w:rsid w:val="00A21942"/>
    <w:rsid w:val="00A22A2F"/>
    <w:rsid w:val="00A22EDE"/>
    <w:rsid w:val="00A23C64"/>
    <w:rsid w:val="00A240E0"/>
    <w:rsid w:val="00A25322"/>
    <w:rsid w:val="00A26601"/>
    <w:rsid w:val="00A35816"/>
    <w:rsid w:val="00A362C4"/>
    <w:rsid w:val="00A41507"/>
    <w:rsid w:val="00A41CF0"/>
    <w:rsid w:val="00A41E01"/>
    <w:rsid w:val="00A4254D"/>
    <w:rsid w:val="00A477E5"/>
    <w:rsid w:val="00A5463E"/>
    <w:rsid w:val="00A54B38"/>
    <w:rsid w:val="00A55673"/>
    <w:rsid w:val="00A6022C"/>
    <w:rsid w:val="00A61593"/>
    <w:rsid w:val="00A63202"/>
    <w:rsid w:val="00A633B0"/>
    <w:rsid w:val="00A65B29"/>
    <w:rsid w:val="00A662F3"/>
    <w:rsid w:val="00A70D34"/>
    <w:rsid w:val="00A70EAE"/>
    <w:rsid w:val="00A7102C"/>
    <w:rsid w:val="00A72488"/>
    <w:rsid w:val="00A727D5"/>
    <w:rsid w:val="00A73E5E"/>
    <w:rsid w:val="00A753C8"/>
    <w:rsid w:val="00A7590C"/>
    <w:rsid w:val="00A81D07"/>
    <w:rsid w:val="00A84654"/>
    <w:rsid w:val="00A8603C"/>
    <w:rsid w:val="00A923F0"/>
    <w:rsid w:val="00A9413C"/>
    <w:rsid w:val="00A94250"/>
    <w:rsid w:val="00A949CA"/>
    <w:rsid w:val="00A94C06"/>
    <w:rsid w:val="00A95992"/>
    <w:rsid w:val="00AA3DDC"/>
    <w:rsid w:val="00AA5816"/>
    <w:rsid w:val="00AA651C"/>
    <w:rsid w:val="00AB204C"/>
    <w:rsid w:val="00AB270E"/>
    <w:rsid w:val="00AB3EAE"/>
    <w:rsid w:val="00AB443D"/>
    <w:rsid w:val="00AB509F"/>
    <w:rsid w:val="00AB5108"/>
    <w:rsid w:val="00AB5757"/>
    <w:rsid w:val="00AB61F2"/>
    <w:rsid w:val="00AB63E8"/>
    <w:rsid w:val="00AB7F9D"/>
    <w:rsid w:val="00AC018A"/>
    <w:rsid w:val="00AC249A"/>
    <w:rsid w:val="00AC2F4F"/>
    <w:rsid w:val="00AC3734"/>
    <w:rsid w:val="00AC480C"/>
    <w:rsid w:val="00AC6C75"/>
    <w:rsid w:val="00AC76BE"/>
    <w:rsid w:val="00AC7783"/>
    <w:rsid w:val="00AD0930"/>
    <w:rsid w:val="00AD282A"/>
    <w:rsid w:val="00AD395B"/>
    <w:rsid w:val="00AD41F4"/>
    <w:rsid w:val="00AE3893"/>
    <w:rsid w:val="00AE3935"/>
    <w:rsid w:val="00AE3C9F"/>
    <w:rsid w:val="00AE3F58"/>
    <w:rsid w:val="00AE4AB5"/>
    <w:rsid w:val="00AE5767"/>
    <w:rsid w:val="00AE584C"/>
    <w:rsid w:val="00AE6A6B"/>
    <w:rsid w:val="00AE719E"/>
    <w:rsid w:val="00AF2412"/>
    <w:rsid w:val="00AF269A"/>
    <w:rsid w:val="00AF4614"/>
    <w:rsid w:val="00AF4CEA"/>
    <w:rsid w:val="00AF6961"/>
    <w:rsid w:val="00AF7AE4"/>
    <w:rsid w:val="00AF7EDE"/>
    <w:rsid w:val="00B02611"/>
    <w:rsid w:val="00B02E5C"/>
    <w:rsid w:val="00B048C2"/>
    <w:rsid w:val="00B05BA5"/>
    <w:rsid w:val="00B05D86"/>
    <w:rsid w:val="00B07171"/>
    <w:rsid w:val="00B101E9"/>
    <w:rsid w:val="00B10BE2"/>
    <w:rsid w:val="00B11421"/>
    <w:rsid w:val="00B118FE"/>
    <w:rsid w:val="00B12FF5"/>
    <w:rsid w:val="00B13D31"/>
    <w:rsid w:val="00B1671D"/>
    <w:rsid w:val="00B2022E"/>
    <w:rsid w:val="00B20772"/>
    <w:rsid w:val="00B20E98"/>
    <w:rsid w:val="00B21075"/>
    <w:rsid w:val="00B22436"/>
    <w:rsid w:val="00B22D0A"/>
    <w:rsid w:val="00B2399A"/>
    <w:rsid w:val="00B251E4"/>
    <w:rsid w:val="00B261F3"/>
    <w:rsid w:val="00B264AB"/>
    <w:rsid w:val="00B32724"/>
    <w:rsid w:val="00B328B4"/>
    <w:rsid w:val="00B32A4F"/>
    <w:rsid w:val="00B340F3"/>
    <w:rsid w:val="00B3471B"/>
    <w:rsid w:val="00B3476B"/>
    <w:rsid w:val="00B403E5"/>
    <w:rsid w:val="00B43B33"/>
    <w:rsid w:val="00B443E9"/>
    <w:rsid w:val="00B45127"/>
    <w:rsid w:val="00B45391"/>
    <w:rsid w:val="00B4585B"/>
    <w:rsid w:val="00B45E00"/>
    <w:rsid w:val="00B47257"/>
    <w:rsid w:val="00B47CDF"/>
    <w:rsid w:val="00B51318"/>
    <w:rsid w:val="00B54E38"/>
    <w:rsid w:val="00B54FEC"/>
    <w:rsid w:val="00B56871"/>
    <w:rsid w:val="00B607E0"/>
    <w:rsid w:val="00B64E2F"/>
    <w:rsid w:val="00B64E91"/>
    <w:rsid w:val="00B668A7"/>
    <w:rsid w:val="00B67DC6"/>
    <w:rsid w:val="00B72E27"/>
    <w:rsid w:val="00B73CC8"/>
    <w:rsid w:val="00B749DC"/>
    <w:rsid w:val="00B84978"/>
    <w:rsid w:val="00B86119"/>
    <w:rsid w:val="00B86B65"/>
    <w:rsid w:val="00B86F39"/>
    <w:rsid w:val="00B86F88"/>
    <w:rsid w:val="00B8707C"/>
    <w:rsid w:val="00B92183"/>
    <w:rsid w:val="00B922E7"/>
    <w:rsid w:val="00B937D5"/>
    <w:rsid w:val="00B955C0"/>
    <w:rsid w:val="00B95A0D"/>
    <w:rsid w:val="00B95AD4"/>
    <w:rsid w:val="00B97501"/>
    <w:rsid w:val="00BA0B29"/>
    <w:rsid w:val="00BA0CFE"/>
    <w:rsid w:val="00BA0DE4"/>
    <w:rsid w:val="00BA19D3"/>
    <w:rsid w:val="00BA652A"/>
    <w:rsid w:val="00BB0554"/>
    <w:rsid w:val="00BB10E5"/>
    <w:rsid w:val="00BB3607"/>
    <w:rsid w:val="00BB3B70"/>
    <w:rsid w:val="00BB64D2"/>
    <w:rsid w:val="00BC1BE1"/>
    <w:rsid w:val="00BC6B53"/>
    <w:rsid w:val="00BC7A2B"/>
    <w:rsid w:val="00BD0E2C"/>
    <w:rsid w:val="00BD20ED"/>
    <w:rsid w:val="00BD2B20"/>
    <w:rsid w:val="00BD3905"/>
    <w:rsid w:val="00BD3FC3"/>
    <w:rsid w:val="00BD4E42"/>
    <w:rsid w:val="00BD5721"/>
    <w:rsid w:val="00BD5875"/>
    <w:rsid w:val="00BD5F1A"/>
    <w:rsid w:val="00BD6230"/>
    <w:rsid w:val="00BE1C1F"/>
    <w:rsid w:val="00BE3B38"/>
    <w:rsid w:val="00BE5CED"/>
    <w:rsid w:val="00BE6E5F"/>
    <w:rsid w:val="00BF0186"/>
    <w:rsid w:val="00BF0383"/>
    <w:rsid w:val="00BF0767"/>
    <w:rsid w:val="00BF0E8E"/>
    <w:rsid w:val="00BF0EE8"/>
    <w:rsid w:val="00BF1CA6"/>
    <w:rsid w:val="00BF2059"/>
    <w:rsid w:val="00BF39D5"/>
    <w:rsid w:val="00BF46E1"/>
    <w:rsid w:val="00BF4866"/>
    <w:rsid w:val="00BF6E01"/>
    <w:rsid w:val="00BF77E2"/>
    <w:rsid w:val="00C00DDA"/>
    <w:rsid w:val="00C028FD"/>
    <w:rsid w:val="00C03885"/>
    <w:rsid w:val="00C0467C"/>
    <w:rsid w:val="00C04C37"/>
    <w:rsid w:val="00C10769"/>
    <w:rsid w:val="00C10A87"/>
    <w:rsid w:val="00C13D5B"/>
    <w:rsid w:val="00C237B2"/>
    <w:rsid w:val="00C23905"/>
    <w:rsid w:val="00C24F70"/>
    <w:rsid w:val="00C25C17"/>
    <w:rsid w:val="00C25CD0"/>
    <w:rsid w:val="00C25CEB"/>
    <w:rsid w:val="00C264E1"/>
    <w:rsid w:val="00C302EA"/>
    <w:rsid w:val="00C31DDF"/>
    <w:rsid w:val="00C3445C"/>
    <w:rsid w:val="00C40F17"/>
    <w:rsid w:val="00C41DC8"/>
    <w:rsid w:val="00C427E8"/>
    <w:rsid w:val="00C42D55"/>
    <w:rsid w:val="00C47964"/>
    <w:rsid w:val="00C515BF"/>
    <w:rsid w:val="00C53D44"/>
    <w:rsid w:val="00C57813"/>
    <w:rsid w:val="00C60C63"/>
    <w:rsid w:val="00C6628B"/>
    <w:rsid w:val="00C6646B"/>
    <w:rsid w:val="00C6707B"/>
    <w:rsid w:val="00C672C5"/>
    <w:rsid w:val="00C70128"/>
    <w:rsid w:val="00C7087E"/>
    <w:rsid w:val="00C70AB2"/>
    <w:rsid w:val="00C72E98"/>
    <w:rsid w:val="00C74040"/>
    <w:rsid w:val="00C76FBD"/>
    <w:rsid w:val="00C77196"/>
    <w:rsid w:val="00C77E1D"/>
    <w:rsid w:val="00C801C6"/>
    <w:rsid w:val="00C8056B"/>
    <w:rsid w:val="00C816AD"/>
    <w:rsid w:val="00C81BE9"/>
    <w:rsid w:val="00C85638"/>
    <w:rsid w:val="00C86B36"/>
    <w:rsid w:val="00C877E9"/>
    <w:rsid w:val="00C9010F"/>
    <w:rsid w:val="00C92052"/>
    <w:rsid w:val="00C920F5"/>
    <w:rsid w:val="00C927F4"/>
    <w:rsid w:val="00CA2897"/>
    <w:rsid w:val="00CA2D07"/>
    <w:rsid w:val="00CA523F"/>
    <w:rsid w:val="00CA5459"/>
    <w:rsid w:val="00CA578B"/>
    <w:rsid w:val="00CA5B65"/>
    <w:rsid w:val="00CA5D23"/>
    <w:rsid w:val="00CA6701"/>
    <w:rsid w:val="00CA6ED9"/>
    <w:rsid w:val="00CB0C52"/>
    <w:rsid w:val="00CB2A2B"/>
    <w:rsid w:val="00CB2A3A"/>
    <w:rsid w:val="00CB34CA"/>
    <w:rsid w:val="00CB592B"/>
    <w:rsid w:val="00CB6A0F"/>
    <w:rsid w:val="00CC135C"/>
    <w:rsid w:val="00CC13AF"/>
    <w:rsid w:val="00CC1E2F"/>
    <w:rsid w:val="00CC2125"/>
    <w:rsid w:val="00CC3108"/>
    <w:rsid w:val="00CC3C7F"/>
    <w:rsid w:val="00CC5F62"/>
    <w:rsid w:val="00CC6683"/>
    <w:rsid w:val="00CD000D"/>
    <w:rsid w:val="00CD20BC"/>
    <w:rsid w:val="00CD60BA"/>
    <w:rsid w:val="00CD70CE"/>
    <w:rsid w:val="00CE0200"/>
    <w:rsid w:val="00CE10DA"/>
    <w:rsid w:val="00CE3F68"/>
    <w:rsid w:val="00CE4C25"/>
    <w:rsid w:val="00CE7975"/>
    <w:rsid w:val="00CF0255"/>
    <w:rsid w:val="00CF094B"/>
    <w:rsid w:val="00CF1FB0"/>
    <w:rsid w:val="00CF3264"/>
    <w:rsid w:val="00CF3809"/>
    <w:rsid w:val="00CF5694"/>
    <w:rsid w:val="00CF5AE1"/>
    <w:rsid w:val="00CF64C1"/>
    <w:rsid w:val="00CF7A29"/>
    <w:rsid w:val="00CF7C47"/>
    <w:rsid w:val="00D00076"/>
    <w:rsid w:val="00D01261"/>
    <w:rsid w:val="00D01607"/>
    <w:rsid w:val="00D02779"/>
    <w:rsid w:val="00D038F2"/>
    <w:rsid w:val="00D03DEB"/>
    <w:rsid w:val="00D045AF"/>
    <w:rsid w:val="00D05447"/>
    <w:rsid w:val="00D07E9B"/>
    <w:rsid w:val="00D1025A"/>
    <w:rsid w:val="00D10939"/>
    <w:rsid w:val="00D11123"/>
    <w:rsid w:val="00D14505"/>
    <w:rsid w:val="00D201D3"/>
    <w:rsid w:val="00D20BB6"/>
    <w:rsid w:val="00D21427"/>
    <w:rsid w:val="00D21816"/>
    <w:rsid w:val="00D2247E"/>
    <w:rsid w:val="00D22C64"/>
    <w:rsid w:val="00D2725D"/>
    <w:rsid w:val="00D37475"/>
    <w:rsid w:val="00D41A17"/>
    <w:rsid w:val="00D41CFF"/>
    <w:rsid w:val="00D4297F"/>
    <w:rsid w:val="00D42D63"/>
    <w:rsid w:val="00D43A88"/>
    <w:rsid w:val="00D4478B"/>
    <w:rsid w:val="00D51281"/>
    <w:rsid w:val="00D623B9"/>
    <w:rsid w:val="00D6330F"/>
    <w:rsid w:val="00D6351D"/>
    <w:rsid w:val="00D63C09"/>
    <w:rsid w:val="00D64066"/>
    <w:rsid w:val="00D642D1"/>
    <w:rsid w:val="00D6450D"/>
    <w:rsid w:val="00D654A1"/>
    <w:rsid w:val="00D701E3"/>
    <w:rsid w:val="00D72A9F"/>
    <w:rsid w:val="00D735C5"/>
    <w:rsid w:val="00D73680"/>
    <w:rsid w:val="00D7563F"/>
    <w:rsid w:val="00D76E5A"/>
    <w:rsid w:val="00D7730C"/>
    <w:rsid w:val="00D77D51"/>
    <w:rsid w:val="00D805EC"/>
    <w:rsid w:val="00D82ABD"/>
    <w:rsid w:val="00D83CD0"/>
    <w:rsid w:val="00D83EDA"/>
    <w:rsid w:val="00D85A86"/>
    <w:rsid w:val="00D90A3A"/>
    <w:rsid w:val="00D90C61"/>
    <w:rsid w:val="00D9467B"/>
    <w:rsid w:val="00D97E0B"/>
    <w:rsid w:val="00D97FC2"/>
    <w:rsid w:val="00DA3815"/>
    <w:rsid w:val="00DA4766"/>
    <w:rsid w:val="00DA5A92"/>
    <w:rsid w:val="00DB0ADF"/>
    <w:rsid w:val="00DB4017"/>
    <w:rsid w:val="00DB4B33"/>
    <w:rsid w:val="00DB5065"/>
    <w:rsid w:val="00DB54E2"/>
    <w:rsid w:val="00DB614D"/>
    <w:rsid w:val="00DB6AA3"/>
    <w:rsid w:val="00DC1F63"/>
    <w:rsid w:val="00DC2A20"/>
    <w:rsid w:val="00DC6321"/>
    <w:rsid w:val="00DC6A69"/>
    <w:rsid w:val="00DC78F0"/>
    <w:rsid w:val="00DC7F92"/>
    <w:rsid w:val="00DD087A"/>
    <w:rsid w:val="00DD1136"/>
    <w:rsid w:val="00DD277E"/>
    <w:rsid w:val="00DD2FE9"/>
    <w:rsid w:val="00DD3A2B"/>
    <w:rsid w:val="00DE0F21"/>
    <w:rsid w:val="00DE21D6"/>
    <w:rsid w:val="00DE4D26"/>
    <w:rsid w:val="00DE5B39"/>
    <w:rsid w:val="00DF2E7D"/>
    <w:rsid w:val="00DF5332"/>
    <w:rsid w:val="00DF6FD5"/>
    <w:rsid w:val="00DF7B26"/>
    <w:rsid w:val="00E00E34"/>
    <w:rsid w:val="00E01065"/>
    <w:rsid w:val="00E03186"/>
    <w:rsid w:val="00E04B56"/>
    <w:rsid w:val="00E0602B"/>
    <w:rsid w:val="00E064D9"/>
    <w:rsid w:val="00E06628"/>
    <w:rsid w:val="00E0686B"/>
    <w:rsid w:val="00E1094B"/>
    <w:rsid w:val="00E12C3F"/>
    <w:rsid w:val="00E13ADC"/>
    <w:rsid w:val="00E13AF9"/>
    <w:rsid w:val="00E1490A"/>
    <w:rsid w:val="00E16EA7"/>
    <w:rsid w:val="00E1783F"/>
    <w:rsid w:val="00E24E4D"/>
    <w:rsid w:val="00E2507D"/>
    <w:rsid w:val="00E25970"/>
    <w:rsid w:val="00E25A05"/>
    <w:rsid w:val="00E31446"/>
    <w:rsid w:val="00E31E08"/>
    <w:rsid w:val="00E32077"/>
    <w:rsid w:val="00E331A9"/>
    <w:rsid w:val="00E3330E"/>
    <w:rsid w:val="00E334EB"/>
    <w:rsid w:val="00E34BBD"/>
    <w:rsid w:val="00E37B20"/>
    <w:rsid w:val="00E4093A"/>
    <w:rsid w:val="00E40A92"/>
    <w:rsid w:val="00E42569"/>
    <w:rsid w:val="00E42FCC"/>
    <w:rsid w:val="00E43614"/>
    <w:rsid w:val="00E469F5"/>
    <w:rsid w:val="00E5096C"/>
    <w:rsid w:val="00E50C60"/>
    <w:rsid w:val="00E5229A"/>
    <w:rsid w:val="00E551D2"/>
    <w:rsid w:val="00E558E9"/>
    <w:rsid w:val="00E55B19"/>
    <w:rsid w:val="00E575F9"/>
    <w:rsid w:val="00E6037A"/>
    <w:rsid w:val="00E605B4"/>
    <w:rsid w:val="00E609B9"/>
    <w:rsid w:val="00E61ED7"/>
    <w:rsid w:val="00E6301C"/>
    <w:rsid w:val="00E63EE1"/>
    <w:rsid w:val="00E64EE6"/>
    <w:rsid w:val="00E65B66"/>
    <w:rsid w:val="00E6607B"/>
    <w:rsid w:val="00E7294A"/>
    <w:rsid w:val="00E73017"/>
    <w:rsid w:val="00E7741F"/>
    <w:rsid w:val="00E90167"/>
    <w:rsid w:val="00E90AB5"/>
    <w:rsid w:val="00E90F37"/>
    <w:rsid w:val="00E915FF"/>
    <w:rsid w:val="00E91B25"/>
    <w:rsid w:val="00E91E82"/>
    <w:rsid w:val="00E92438"/>
    <w:rsid w:val="00E9384F"/>
    <w:rsid w:val="00E9581E"/>
    <w:rsid w:val="00E96DCA"/>
    <w:rsid w:val="00E96DCE"/>
    <w:rsid w:val="00E97D65"/>
    <w:rsid w:val="00EA1E0F"/>
    <w:rsid w:val="00EA42AA"/>
    <w:rsid w:val="00EA5B5C"/>
    <w:rsid w:val="00EA6A4B"/>
    <w:rsid w:val="00EA6E7A"/>
    <w:rsid w:val="00EB0145"/>
    <w:rsid w:val="00EB1610"/>
    <w:rsid w:val="00EB2DF7"/>
    <w:rsid w:val="00EB3173"/>
    <w:rsid w:val="00EB7331"/>
    <w:rsid w:val="00EB7801"/>
    <w:rsid w:val="00EC2217"/>
    <w:rsid w:val="00EC489D"/>
    <w:rsid w:val="00EC5A46"/>
    <w:rsid w:val="00EC5FBC"/>
    <w:rsid w:val="00EC6383"/>
    <w:rsid w:val="00EC6BD1"/>
    <w:rsid w:val="00EC6BFC"/>
    <w:rsid w:val="00ED1786"/>
    <w:rsid w:val="00ED1FD1"/>
    <w:rsid w:val="00ED30BB"/>
    <w:rsid w:val="00ED3F23"/>
    <w:rsid w:val="00ED6517"/>
    <w:rsid w:val="00ED7382"/>
    <w:rsid w:val="00ED76DA"/>
    <w:rsid w:val="00ED79E3"/>
    <w:rsid w:val="00EE0835"/>
    <w:rsid w:val="00EE15EB"/>
    <w:rsid w:val="00EE2D72"/>
    <w:rsid w:val="00EE2D92"/>
    <w:rsid w:val="00EE2EE4"/>
    <w:rsid w:val="00EE33A0"/>
    <w:rsid w:val="00EE5DCA"/>
    <w:rsid w:val="00EF10F3"/>
    <w:rsid w:val="00EF2422"/>
    <w:rsid w:val="00EF2770"/>
    <w:rsid w:val="00EF409D"/>
    <w:rsid w:val="00EF757F"/>
    <w:rsid w:val="00EF7CB2"/>
    <w:rsid w:val="00F019C6"/>
    <w:rsid w:val="00F0352E"/>
    <w:rsid w:val="00F0480B"/>
    <w:rsid w:val="00F04A29"/>
    <w:rsid w:val="00F05606"/>
    <w:rsid w:val="00F06CAF"/>
    <w:rsid w:val="00F113D7"/>
    <w:rsid w:val="00F13F0C"/>
    <w:rsid w:val="00F15A2A"/>
    <w:rsid w:val="00F17C04"/>
    <w:rsid w:val="00F200F0"/>
    <w:rsid w:val="00F203B7"/>
    <w:rsid w:val="00F2089B"/>
    <w:rsid w:val="00F21630"/>
    <w:rsid w:val="00F21B51"/>
    <w:rsid w:val="00F23BFB"/>
    <w:rsid w:val="00F25B45"/>
    <w:rsid w:val="00F31909"/>
    <w:rsid w:val="00F3265E"/>
    <w:rsid w:val="00F339D7"/>
    <w:rsid w:val="00F36DEE"/>
    <w:rsid w:val="00F407B0"/>
    <w:rsid w:val="00F463D0"/>
    <w:rsid w:val="00F52163"/>
    <w:rsid w:val="00F53E5C"/>
    <w:rsid w:val="00F541F6"/>
    <w:rsid w:val="00F55561"/>
    <w:rsid w:val="00F55D3F"/>
    <w:rsid w:val="00F57ABD"/>
    <w:rsid w:val="00F604E4"/>
    <w:rsid w:val="00F60A0B"/>
    <w:rsid w:val="00F64C32"/>
    <w:rsid w:val="00F6519B"/>
    <w:rsid w:val="00F66CD6"/>
    <w:rsid w:val="00F66E35"/>
    <w:rsid w:val="00F672B1"/>
    <w:rsid w:val="00F70845"/>
    <w:rsid w:val="00F70C2D"/>
    <w:rsid w:val="00F715A3"/>
    <w:rsid w:val="00F73007"/>
    <w:rsid w:val="00F75EF7"/>
    <w:rsid w:val="00F7659D"/>
    <w:rsid w:val="00F824A3"/>
    <w:rsid w:val="00F829A9"/>
    <w:rsid w:val="00F840D8"/>
    <w:rsid w:val="00F84CA9"/>
    <w:rsid w:val="00F8508D"/>
    <w:rsid w:val="00F92462"/>
    <w:rsid w:val="00F92A97"/>
    <w:rsid w:val="00F93110"/>
    <w:rsid w:val="00F95CA4"/>
    <w:rsid w:val="00F96F42"/>
    <w:rsid w:val="00FA0DED"/>
    <w:rsid w:val="00FA2CC6"/>
    <w:rsid w:val="00FA51E4"/>
    <w:rsid w:val="00FA742F"/>
    <w:rsid w:val="00FB23AB"/>
    <w:rsid w:val="00FB2721"/>
    <w:rsid w:val="00FB53A8"/>
    <w:rsid w:val="00FB6D99"/>
    <w:rsid w:val="00FB78C4"/>
    <w:rsid w:val="00FC1403"/>
    <w:rsid w:val="00FC4340"/>
    <w:rsid w:val="00FD081C"/>
    <w:rsid w:val="00FD127B"/>
    <w:rsid w:val="00FD35AA"/>
    <w:rsid w:val="00FD5326"/>
    <w:rsid w:val="00FD7C4B"/>
    <w:rsid w:val="00FE3038"/>
    <w:rsid w:val="00FE3A1C"/>
    <w:rsid w:val="00FE465F"/>
    <w:rsid w:val="00FE581F"/>
    <w:rsid w:val="00FE5DAA"/>
    <w:rsid w:val="00FE6412"/>
    <w:rsid w:val="00FE661C"/>
    <w:rsid w:val="00FF2B7B"/>
    <w:rsid w:val="00FF2E5A"/>
    <w:rsid w:val="00FF3643"/>
    <w:rsid w:val="00FF3F61"/>
    <w:rsid w:val="00FF4608"/>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www.microsoft.com/Demo" w:name="DemoSmartTag"/>
  <w:shapeDefaults>
    <o:shapedefaults v:ext="edit" spidmax="163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Default Paragraph Font" w:uiPriority="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8A421C"/>
    <w:pPr>
      <w:topLinePunct/>
      <w:adjustRightInd w:val="0"/>
      <w:snapToGrid w:val="0"/>
      <w:spacing w:before="160" w:after="160" w:line="240" w:lineRule="atLeast"/>
      <w:ind w:left="1701"/>
    </w:pPr>
    <w:rPr>
      <w:rFonts w:cs="Arial"/>
      <w:kern w:val="2"/>
      <w:sz w:val="21"/>
      <w:szCs w:val="21"/>
    </w:rPr>
  </w:style>
  <w:style w:type="paragraph" w:styleId="1">
    <w:name w:val="heading 1"/>
    <w:aliases w:val="heading 1"/>
    <w:basedOn w:val="a2"/>
    <w:next w:val="21"/>
    <w:link w:val="1Char"/>
    <w:qFormat/>
    <w:rsid w:val="008A421C"/>
    <w:pPr>
      <w:keepNext/>
      <w:numPr>
        <w:numId w:val="21"/>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21">
    <w:name w:val="heading 2"/>
    <w:aliases w:val="heading 2"/>
    <w:basedOn w:val="a2"/>
    <w:next w:val="31"/>
    <w:link w:val="2Char"/>
    <w:qFormat/>
    <w:rsid w:val="008A421C"/>
    <w:pPr>
      <w:keepNext/>
      <w:keepLines/>
      <w:numPr>
        <w:ilvl w:val="1"/>
        <w:numId w:val="21"/>
      </w:numPr>
      <w:spacing w:before="600"/>
      <w:outlineLvl w:val="1"/>
    </w:pPr>
    <w:rPr>
      <w:rFonts w:ascii="Book Antiqua" w:eastAsia="黑体" w:hAnsi="Book Antiqua" w:cs="Book Antiqua"/>
      <w:b/>
      <w:bCs/>
      <w:noProof/>
      <w:kern w:val="0"/>
      <w:sz w:val="36"/>
      <w:szCs w:val="36"/>
      <w:lang w:eastAsia="en-US"/>
    </w:rPr>
  </w:style>
  <w:style w:type="paragraph" w:styleId="31">
    <w:name w:val="heading 3"/>
    <w:aliases w:val="heading 3"/>
    <w:basedOn w:val="a2"/>
    <w:next w:val="a2"/>
    <w:link w:val="3Char"/>
    <w:qFormat/>
    <w:rsid w:val="008A421C"/>
    <w:pPr>
      <w:keepNext/>
      <w:keepLines/>
      <w:numPr>
        <w:ilvl w:val="2"/>
        <w:numId w:val="21"/>
      </w:numPr>
      <w:spacing w:before="200"/>
      <w:outlineLvl w:val="2"/>
    </w:pPr>
    <w:rPr>
      <w:rFonts w:ascii="Book Antiqua" w:eastAsia="黑体" w:hAnsi="Book Antiqua" w:cs="宋体"/>
      <w:b/>
      <w:noProof/>
      <w:kern w:val="0"/>
      <w:sz w:val="32"/>
      <w:szCs w:val="32"/>
    </w:rPr>
  </w:style>
  <w:style w:type="paragraph" w:styleId="41">
    <w:name w:val="heading 4"/>
    <w:basedOn w:val="a2"/>
    <w:next w:val="a2"/>
    <w:link w:val="4Char"/>
    <w:semiHidden/>
    <w:qFormat/>
    <w:rsid w:val="008A421C"/>
    <w:pPr>
      <w:keepNext/>
      <w:keepLines/>
      <w:numPr>
        <w:ilvl w:val="4"/>
        <w:numId w:val="21"/>
      </w:numPr>
      <w:outlineLvl w:val="3"/>
    </w:pPr>
    <w:rPr>
      <w:rFonts w:cs="Times New Roman"/>
      <w:b/>
      <w:bCs/>
    </w:rPr>
  </w:style>
  <w:style w:type="paragraph" w:styleId="51">
    <w:name w:val="heading 5"/>
    <w:basedOn w:val="a2"/>
    <w:next w:val="a2"/>
    <w:link w:val="5Char"/>
    <w:semiHidden/>
    <w:qFormat/>
    <w:rsid w:val="008A421C"/>
    <w:pPr>
      <w:keepNext/>
      <w:keepLines/>
      <w:spacing w:before="280" w:after="290" w:line="376" w:lineRule="atLeast"/>
      <w:outlineLvl w:val="4"/>
    </w:pPr>
    <w:rPr>
      <w:b/>
      <w:bCs/>
      <w:sz w:val="28"/>
      <w:szCs w:val="28"/>
    </w:rPr>
  </w:style>
  <w:style w:type="paragraph" w:styleId="6">
    <w:name w:val="heading 6"/>
    <w:basedOn w:val="a2"/>
    <w:next w:val="a2"/>
    <w:link w:val="6Char"/>
    <w:semiHidden/>
    <w:qFormat/>
    <w:rsid w:val="008A421C"/>
    <w:pPr>
      <w:keepNext/>
      <w:keepLines/>
      <w:spacing w:before="240" w:after="64" w:line="320" w:lineRule="atLeast"/>
      <w:outlineLvl w:val="5"/>
    </w:pPr>
    <w:rPr>
      <w:rFonts w:ascii="Arial" w:eastAsia="黑体" w:hAnsi="Arial" w:cs="Times New Roman"/>
      <w:b/>
      <w:bCs/>
    </w:rPr>
  </w:style>
  <w:style w:type="paragraph" w:styleId="7">
    <w:name w:val="heading 7"/>
    <w:aliases w:val="heading 7"/>
    <w:basedOn w:val="1"/>
    <w:next w:val="8"/>
    <w:link w:val="7Char"/>
    <w:qFormat/>
    <w:rsid w:val="008A421C"/>
    <w:pPr>
      <w:keepLines/>
      <w:numPr>
        <w:numId w:val="22"/>
      </w:numPr>
      <w:topLinePunct w:val="0"/>
      <w:outlineLvl w:val="6"/>
    </w:pPr>
    <w:rPr>
      <w:rFonts w:eastAsia="Times New Roman"/>
      <w:bCs w:val="0"/>
    </w:rPr>
  </w:style>
  <w:style w:type="paragraph" w:styleId="8">
    <w:name w:val="heading 8"/>
    <w:aliases w:val="heading 8"/>
    <w:basedOn w:val="21"/>
    <w:next w:val="9"/>
    <w:link w:val="8Char"/>
    <w:qFormat/>
    <w:rsid w:val="008A421C"/>
    <w:pPr>
      <w:numPr>
        <w:numId w:val="22"/>
      </w:numPr>
      <w:topLinePunct w:val="0"/>
      <w:spacing w:before="200"/>
      <w:outlineLvl w:val="7"/>
    </w:pPr>
    <w:rPr>
      <w:rFonts w:cs="Times New Roman"/>
    </w:rPr>
  </w:style>
  <w:style w:type="paragraph" w:styleId="9">
    <w:name w:val="heading 9"/>
    <w:aliases w:val="heading 9"/>
    <w:basedOn w:val="31"/>
    <w:next w:val="a2"/>
    <w:link w:val="9Char"/>
    <w:qFormat/>
    <w:rsid w:val="008A421C"/>
    <w:pPr>
      <w:numPr>
        <w:numId w:val="22"/>
      </w:numPr>
      <w:topLinePunct w:val="0"/>
      <w:outlineLvl w:val="8"/>
    </w:pPr>
    <w:rPr>
      <w:rFonts w:cs="Times New Roman"/>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BlockLabel">
    <w:name w:val="Block Label"/>
    <w:basedOn w:val="a2"/>
    <w:next w:val="a2"/>
    <w:rsid w:val="008A421C"/>
    <w:pPr>
      <w:keepNext/>
      <w:keepLines/>
      <w:numPr>
        <w:ilvl w:val="3"/>
        <w:numId w:val="21"/>
      </w:numPr>
      <w:spacing w:before="300" w:after="80"/>
      <w:outlineLvl w:val="3"/>
    </w:pPr>
    <w:rPr>
      <w:rFonts w:ascii="Book Antiqua" w:eastAsia="黑体" w:hAnsi="Book Antiqua" w:cs="Book Antiqua"/>
      <w:b/>
      <w:bCs/>
      <w:kern w:val="0"/>
      <w:sz w:val="26"/>
      <w:szCs w:val="26"/>
    </w:rPr>
  </w:style>
  <w:style w:type="paragraph" w:customStyle="1" w:styleId="Cover1">
    <w:name w:val="Cover1"/>
    <w:basedOn w:val="a2"/>
    <w:rsid w:val="008A421C"/>
    <w:pPr>
      <w:spacing w:before="80" w:after="80" w:line="240" w:lineRule="auto"/>
      <w:ind w:left="0"/>
    </w:pPr>
    <w:rPr>
      <w:rFonts w:ascii="Arial" w:eastAsia="黑体" w:hAnsi="Arial"/>
      <w:b/>
      <w:bCs/>
      <w:noProof/>
      <w:kern w:val="0"/>
      <w:sz w:val="48"/>
      <w:szCs w:val="48"/>
    </w:rPr>
  </w:style>
  <w:style w:type="paragraph" w:customStyle="1" w:styleId="Cover4">
    <w:name w:val="Cover 4"/>
    <w:basedOn w:val="Cover3"/>
    <w:rsid w:val="008A421C"/>
    <w:pPr>
      <w:spacing w:before="0" w:after="0" w:line="240" w:lineRule="auto"/>
      <w:jc w:val="both"/>
    </w:pPr>
    <w:rPr>
      <w:sz w:val="21"/>
      <w:szCs w:val="21"/>
    </w:rPr>
  </w:style>
  <w:style w:type="paragraph" w:customStyle="1" w:styleId="Cover5">
    <w:name w:val="Cover 5"/>
    <w:basedOn w:val="a2"/>
    <w:rsid w:val="008A421C"/>
    <w:pPr>
      <w:widowControl w:val="0"/>
      <w:spacing w:before="0" w:after="0" w:line="240" w:lineRule="auto"/>
      <w:ind w:left="0"/>
    </w:pPr>
    <w:rPr>
      <w:sz w:val="18"/>
      <w:szCs w:val="18"/>
    </w:rPr>
  </w:style>
  <w:style w:type="paragraph" w:customStyle="1" w:styleId="Code">
    <w:name w:val="Code"/>
    <w:basedOn w:val="a2"/>
    <w:rsid w:val="008A421C"/>
    <w:pPr>
      <w:widowControl w:val="0"/>
      <w:autoSpaceDE w:val="0"/>
      <w:autoSpaceDN w:val="0"/>
      <w:spacing w:before="0" w:after="0" w:line="360" w:lineRule="auto"/>
    </w:pPr>
    <w:rPr>
      <w:rFonts w:ascii="Courier New" w:hAnsi="Courier New"/>
      <w:sz w:val="18"/>
    </w:rPr>
  </w:style>
  <w:style w:type="paragraph" w:customStyle="1" w:styleId="Figure">
    <w:name w:val="Figure"/>
    <w:basedOn w:val="a2"/>
    <w:next w:val="a2"/>
    <w:rsid w:val="008A421C"/>
  </w:style>
  <w:style w:type="paragraph" w:customStyle="1" w:styleId="FigureDescription">
    <w:name w:val="Figure Description"/>
    <w:next w:val="Figure"/>
    <w:rsid w:val="008A421C"/>
    <w:pPr>
      <w:keepNext/>
      <w:numPr>
        <w:ilvl w:val="7"/>
        <w:numId w:val="21"/>
      </w:numPr>
      <w:adjustRightInd w:val="0"/>
      <w:snapToGrid w:val="0"/>
      <w:spacing w:before="320" w:after="80" w:line="240" w:lineRule="atLeast"/>
    </w:pPr>
    <w:rPr>
      <w:rFonts w:eastAsia="黑体" w:cs="Arial"/>
      <w:spacing w:val="-4"/>
      <w:kern w:val="2"/>
      <w:sz w:val="21"/>
      <w:szCs w:val="21"/>
    </w:rPr>
  </w:style>
  <w:style w:type="paragraph" w:customStyle="1" w:styleId="FigureText">
    <w:name w:val="Figure Text"/>
    <w:rsid w:val="008A421C"/>
    <w:pPr>
      <w:widowControl w:val="0"/>
      <w:adjustRightInd w:val="0"/>
      <w:snapToGrid w:val="0"/>
      <w:spacing w:line="240" w:lineRule="atLeast"/>
    </w:pPr>
    <w:rPr>
      <w:rFonts w:cs="Arial"/>
      <w:sz w:val="18"/>
      <w:szCs w:val="18"/>
      <w:lang w:eastAsia="en-US"/>
    </w:rPr>
  </w:style>
  <w:style w:type="paragraph" w:customStyle="1" w:styleId="HeadingLeft">
    <w:name w:val="Heading Left"/>
    <w:basedOn w:val="a2"/>
    <w:rsid w:val="008A421C"/>
    <w:pPr>
      <w:spacing w:before="0" w:after="0"/>
      <w:ind w:left="0"/>
    </w:pPr>
    <w:rPr>
      <w:sz w:val="20"/>
      <w:szCs w:val="20"/>
    </w:rPr>
  </w:style>
  <w:style w:type="paragraph" w:customStyle="1" w:styleId="HeadingRight">
    <w:name w:val="Heading Right"/>
    <w:basedOn w:val="a2"/>
    <w:rsid w:val="008A421C"/>
    <w:pPr>
      <w:spacing w:before="0" w:after="0"/>
      <w:ind w:left="0"/>
      <w:jc w:val="right"/>
    </w:pPr>
    <w:rPr>
      <w:sz w:val="20"/>
      <w:szCs w:val="20"/>
    </w:rPr>
  </w:style>
  <w:style w:type="paragraph" w:customStyle="1" w:styleId="Heading1NoNumber">
    <w:name w:val="Heading1 No Number"/>
    <w:basedOn w:val="1"/>
    <w:next w:val="a2"/>
    <w:rsid w:val="008A421C"/>
    <w:pPr>
      <w:pageBreakBefore/>
      <w:numPr>
        <w:numId w:val="0"/>
      </w:numPr>
    </w:pPr>
    <w:rPr>
      <w:rFonts w:eastAsia="宋体"/>
    </w:rPr>
  </w:style>
  <w:style w:type="paragraph" w:customStyle="1" w:styleId="Heading2NoNumber">
    <w:name w:val="Heading2 No Number"/>
    <w:basedOn w:val="21"/>
    <w:next w:val="a2"/>
    <w:autoRedefine/>
    <w:rsid w:val="008A421C"/>
    <w:pPr>
      <w:numPr>
        <w:ilvl w:val="0"/>
        <w:numId w:val="0"/>
      </w:numPr>
      <w:outlineLvl w:val="9"/>
    </w:pPr>
    <w:rPr>
      <w:rFonts w:eastAsia="Times New Roman"/>
    </w:rPr>
  </w:style>
  <w:style w:type="paragraph" w:customStyle="1" w:styleId="Heading3NoNumber">
    <w:name w:val="Heading3 No Number"/>
    <w:basedOn w:val="31"/>
    <w:next w:val="a2"/>
    <w:autoRedefine/>
    <w:rsid w:val="008A421C"/>
    <w:pPr>
      <w:numPr>
        <w:ilvl w:val="0"/>
        <w:numId w:val="0"/>
      </w:numPr>
      <w:outlineLvl w:val="9"/>
    </w:pPr>
    <w:rPr>
      <w:rFonts w:eastAsia="Times New Roman" w:cs="Book Antiqua"/>
      <w:sz w:val="26"/>
    </w:rPr>
  </w:style>
  <w:style w:type="paragraph" w:customStyle="1" w:styleId="Heading4NoNumber">
    <w:name w:val="Heading4 No Number"/>
    <w:basedOn w:val="a2"/>
    <w:semiHidden/>
    <w:rsid w:val="008A421C"/>
    <w:pPr>
      <w:keepNext/>
      <w:spacing w:before="200"/>
    </w:pPr>
    <w:rPr>
      <w:b/>
      <w:bCs/>
      <w:spacing w:val="-4"/>
    </w:rPr>
  </w:style>
  <w:style w:type="paragraph" w:customStyle="1" w:styleId="AboutThisChapter">
    <w:name w:val="About This Chapter"/>
    <w:basedOn w:val="a2"/>
    <w:next w:val="a2"/>
    <w:rsid w:val="008A421C"/>
    <w:pPr>
      <w:keepNext/>
      <w:keepLines/>
      <w:spacing w:before="600" w:after="560"/>
      <w:ind w:left="0"/>
      <w:outlineLvl w:val="1"/>
    </w:pPr>
    <w:rPr>
      <w:rFonts w:ascii="Book Antiqua" w:hAnsi="Book Antiqua" w:cs="Book Antiqua"/>
      <w:b/>
      <w:bCs/>
      <w:noProof/>
      <w:kern w:val="0"/>
      <w:sz w:val="36"/>
      <w:szCs w:val="36"/>
      <w:lang w:eastAsia="en-US"/>
    </w:rPr>
  </w:style>
  <w:style w:type="numbering" w:styleId="111111">
    <w:name w:val="Outline List 2"/>
    <w:basedOn w:val="a5"/>
    <w:semiHidden/>
    <w:rsid w:val="008A421C"/>
    <w:pPr>
      <w:numPr>
        <w:numId w:val="14"/>
      </w:numPr>
    </w:pPr>
  </w:style>
  <w:style w:type="paragraph" w:customStyle="1" w:styleId="ItemList">
    <w:name w:val="Item List"/>
    <w:rsid w:val="008A421C"/>
    <w:pPr>
      <w:numPr>
        <w:numId w:val="18"/>
      </w:numPr>
      <w:adjustRightInd w:val="0"/>
      <w:snapToGrid w:val="0"/>
      <w:spacing w:before="80" w:after="80" w:line="240" w:lineRule="atLeast"/>
    </w:pPr>
    <w:rPr>
      <w:rFonts w:cs="Arial"/>
      <w:kern w:val="2"/>
      <w:sz w:val="21"/>
      <w:szCs w:val="21"/>
    </w:rPr>
  </w:style>
  <w:style w:type="paragraph" w:customStyle="1" w:styleId="ItemListinTable">
    <w:name w:val="Item List in Table"/>
    <w:basedOn w:val="a2"/>
    <w:rsid w:val="008A421C"/>
    <w:pPr>
      <w:widowControl w:val="0"/>
      <w:numPr>
        <w:numId w:val="17"/>
      </w:numPr>
      <w:tabs>
        <w:tab w:val="clear" w:pos="170"/>
        <w:tab w:val="left" w:pos="284"/>
      </w:tabs>
      <w:spacing w:before="80" w:after="80"/>
      <w:ind w:left="284" w:hanging="284"/>
    </w:pPr>
    <w:rPr>
      <w:kern w:val="0"/>
    </w:rPr>
  </w:style>
  <w:style w:type="paragraph" w:customStyle="1" w:styleId="ItemListText">
    <w:name w:val="Item List Text"/>
    <w:rsid w:val="008A421C"/>
    <w:pPr>
      <w:adjustRightInd w:val="0"/>
      <w:snapToGrid w:val="0"/>
      <w:spacing w:before="80" w:after="80" w:line="240" w:lineRule="atLeast"/>
      <w:ind w:left="2126"/>
    </w:pPr>
    <w:rPr>
      <w:kern w:val="2"/>
      <w:sz w:val="21"/>
      <w:szCs w:val="21"/>
    </w:rPr>
  </w:style>
  <w:style w:type="paragraph" w:customStyle="1" w:styleId="ItemStep">
    <w:name w:val="Item Step"/>
    <w:rsid w:val="008A421C"/>
    <w:pPr>
      <w:numPr>
        <w:ilvl w:val="6"/>
        <w:numId w:val="21"/>
      </w:numPr>
      <w:adjustRightInd w:val="0"/>
      <w:snapToGrid w:val="0"/>
      <w:spacing w:before="80" w:after="80" w:line="240" w:lineRule="atLeast"/>
      <w:outlineLvl w:val="6"/>
    </w:pPr>
    <w:rPr>
      <w:rFonts w:cs="Arial"/>
      <w:sz w:val="21"/>
      <w:szCs w:val="21"/>
    </w:rPr>
  </w:style>
  <w:style w:type="paragraph" w:customStyle="1" w:styleId="ManualTitle1">
    <w:name w:val="Manual Title1"/>
    <w:semiHidden/>
    <w:rsid w:val="008A421C"/>
    <w:rPr>
      <w:rFonts w:ascii="Arial" w:eastAsia="黑体" w:hAnsi="Arial"/>
      <w:noProof/>
      <w:sz w:val="30"/>
      <w:lang w:eastAsia="en-US"/>
    </w:rPr>
  </w:style>
  <w:style w:type="paragraph" w:customStyle="1" w:styleId="CAUTIONHeading">
    <w:name w:val="CAUTION Heading"/>
    <w:basedOn w:val="a2"/>
    <w:rsid w:val="008A421C"/>
    <w:pPr>
      <w:keepNext/>
      <w:pBdr>
        <w:top w:val="single" w:sz="12" w:space="4" w:color="auto"/>
      </w:pBdr>
      <w:spacing w:before="80" w:after="80"/>
    </w:pPr>
    <w:rPr>
      <w:rFonts w:ascii="Book Antiqua" w:eastAsia="黑体" w:hAnsi="Book Antiqua"/>
      <w:b/>
      <w:bCs/>
      <w:noProof/>
      <w:kern w:val="0"/>
      <w:position w:val="-6"/>
    </w:rPr>
  </w:style>
  <w:style w:type="paragraph" w:customStyle="1" w:styleId="NotesHeadinginTable">
    <w:name w:val="Notes Heading in Table"/>
    <w:next w:val="NotesTextinTable"/>
    <w:rsid w:val="008A421C"/>
    <w:pPr>
      <w:keepNext/>
      <w:adjustRightInd w:val="0"/>
      <w:snapToGrid w:val="0"/>
      <w:spacing w:before="80" w:after="40" w:line="240" w:lineRule="atLeast"/>
    </w:pPr>
    <w:rPr>
      <w:rFonts w:eastAsia="黑体" w:cs="Arial"/>
      <w:b/>
      <w:bCs/>
      <w:kern w:val="2"/>
      <w:sz w:val="18"/>
      <w:szCs w:val="18"/>
    </w:rPr>
  </w:style>
  <w:style w:type="paragraph" w:customStyle="1" w:styleId="CAUTIONText">
    <w:name w:val="CAUTION Text"/>
    <w:basedOn w:val="a2"/>
    <w:rsid w:val="008A421C"/>
    <w:pPr>
      <w:keepLines/>
      <w:pBdr>
        <w:bottom w:val="single" w:sz="12" w:space="4" w:color="auto"/>
      </w:pBdr>
      <w:spacing w:before="80" w:after="80"/>
    </w:pPr>
    <w:rPr>
      <w:rFonts w:eastAsia="楷体_GB2312"/>
      <w:iCs/>
    </w:rPr>
  </w:style>
  <w:style w:type="paragraph" w:customStyle="1" w:styleId="NotesTextinTable">
    <w:name w:val="Notes Text in Table"/>
    <w:rsid w:val="008A421C"/>
    <w:pPr>
      <w:widowControl w:val="0"/>
      <w:adjustRightInd w:val="0"/>
      <w:snapToGrid w:val="0"/>
      <w:spacing w:before="40" w:after="80" w:line="200" w:lineRule="atLeast"/>
      <w:ind w:left="170"/>
    </w:pPr>
    <w:rPr>
      <w:rFonts w:eastAsia="楷体_GB2312" w:cs="Arial"/>
      <w:iCs/>
      <w:kern w:val="2"/>
      <w:sz w:val="18"/>
      <w:szCs w:val="18"/>
    </w:rPr>
  </w:style>
  <w:style w:type="paragraph" w:customStyle="1" w:styleId="CAUTIONTextList">
    <w:name w:val="CAUTION Text List"/>
    <w:basedOn w:val="CAUTIONText"/>
    <w:rsid w:val="008A421C"/>
    <w:pPr>
      <w:keepNext/>
      <w:numPr>
        <w:numId w:val="20"/>
      </w:numPr>
    </w:pPr>
  </w:style>
  <w:style w:type="table" w:customStyle="1" w:styleId="Table">
    <w:name w:val="Table"/>
    <w:basedOn w:val="a6"/>
    <w:rsid w:val="008A421C"/>
    <w:pPr>
      <w:jc w:val="left"/>
    </w:pPr>
    <w:rPr>
      <w:rFonts w:cs="Arial"/>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7"/>
    <w:rsid w:val="008A421C"/>
    <w:pPr>
      <w:jc w:val="left"/>
    </w:pPr>
    <w:rPr>
      <w:rFonts w:cs="Arial"/>
      <w:sz w:val="21"/>
      <w:szCs w:val="21"/>
    </w:rPr>
    <w:tblPr>
      <w:tblInd w:w="1814" w:type="dxa"/>
      <w:tblCellMar>
        <w:top w:w="0" w:type="dxa"/>
        <w:left w:w="108" w:type="dxa"/>
        <w:bottom w:w="0" w:type="dxa"/>
        <w:right w:w="108" w:type="dxa"/>
      </w:tblCellMar>
    </w:tblPr>
    <w:trPr>
      <w:cantSplit/>
    </w:trPr>
  </w:style>
  <w:style w:type="table" w:styleId="a7">
    <w:name w:val="Table Grid"/>
    <w:basedOn w:val="a4"/>
    <w:rsid w:val="008A421C"/>
    <w:pPr>
      <w:widowControl w:val="0"/>
      <w:adjustRightInd w:val="0"/>
      <w:snapToGrid w:val="0"/>
      <w:jc w:val="both"/>
    </w:pPr>
    <w:tblPr>
      <w:tblInd w:w="113" w:type="dxa"/>
      <w:tblCellMar>
        <w:top w:w="0" w:type="dxa"/>
        <w:left w:w="108" w:type="dxa"/>
        <w:bottom w:w="0" w:type="dxa"/>
        <w:right w:w="108" w:type="dxa"/>
      </w:tblCellMar>
    </w:tblPr>
  </w:style>
  <w:style w:type="paragraph" w:customStyle="1" w:styleId="Step">
    <w:name w:val="Step"/>
    <w:basedOn w:val="a2"/>
    <w:rsid w:val="008A421C"/>
    <w:pPr>
      <w:numPr>
        <w:ilvl w:val="5"/>
        <w:numId w:val="21"/>
      </w:numPr>
      <w:outlineLvl w:val="5"/>
    </w:pPr>
    <w:rPr>
      <w:snapToGrid w:val="0"/>
      <w:kern w:val="0"/>
    </w:rPr>
  </w:style>
  <w:style w:type="paragraph" w:customStyle="1" w:styleId="SubItemList">
    <w:name w:val="Sub Item List"/>
    <w:basedOn w:val="a2"/>
    <w:rsid w:val="008A421C"/>
    <w:pPr>
      <w:numPr>
        <w:numId w:val="1"/>
      </w:numPr>
      <w:spacing w:before="80" w:after="80"/>
    </w:pPr>
  </w:style>
  <w:style w:type="paragraph" w:customStyle="1" w:styleId="SubItemListText">
    <w:name w:val="Sub Item List Text"/>
    <w:rsid w:val="008A421C"/>
    <w:pPr>
      <w:adjustRightInd w:val="0"/>
      <w:snapToGrid w:val="0"/>
      <w:spacing w:before="80" w:after="80" w:line="240" w:lineRule="atLeast"/>
      <w:ind w:left="2410"/>
    </w:pPr>
    <w:rPr>
      <w:kern w:val="2"/>
      <w:sz w:val="21"/>
      <w:szCs w:val="21"/>
    </w:rPr>
  </w:style>
  <w:style w:type="paragraph" w:styleId="a8">
    <w:name w:val="header"/>
    <w:basedOn w:val="a2"/>
    <w:link w:val="Char"/>
    <w:rsid w:val="008A421C"/>
    <w:pPr>
      <w:tabs>
        <w:tab w:val="center" w:pos="4153"/>
        <w:tab w:val="right" w:pos="8306"/>
      </w:tabs>
      <w:spacing w:before="0" w:after="0" w:line="20" w:lineRule="atLeast"/>
      <w:ind w:left="0"/>
      <w:jc w:val="right"/>
    </w:pPr>
    <w:rPr>
      <w:sz w:val="2"/>
      <w:szCs w:val="2"/>
    </w:rPr>
  </w:style>
  <w:style w:type="table" w:styleId="a6">
    <w:name w:val="Table Professional"/>
    <w:basedOn w:val="a4"/>
    <w:semiHidden/>
    <w:rsid w:val="008A421C"/>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a2"/>
    <w:next w:val="a2"/>
    <w:rsid w:val="008A421C"/>
    <w:pPr>
      <w:keepNext/>
      <w:numPr>
        <w:ilvl w:val="8"/>
        <w:numId w:val="21"/>
      </w:numPr>
      <w:spacing w:before="320" w:after="80"/>
    </w:pPr>
    <w:rPr>
      <w:spacing w:val="-4"/>
    </w:rPr>
  </w:style>
  <w:style w:type="paragraph" w:customStyle="1" w:styleId="TableNote">
    <w:name w:val="Table Note"/>
    <w:basedOn w:val="a2"/>
    <w:rsid w:val="008A421C"/>
    <w:pPr>
      <w:keepLines/>
      <w:spacing w:before="80" w:after="80"/>
      <w:ind w:leftChars="805" w:left="805"/>
    </w:pPr>
    <w:rPr>
      <w:color w:val="000000"/>
      <w:kern w:val="0"/>
      <w:sz w:val="18"/>
      <w:szCs w:val="18"/>
    </w:rPr>
  </w:style>
  <w:style w:type="paragraph" w:customStyle="1" w:styleId="TerminalDisplay">
    <w:name w:val="Terminal Display"/>
    <w:rsid w:val="008A421C"/>
    <w:pPr>
      <w:adjustRightInd w:val="0"/>
      <w:snapToGrid w:val="0"/>
      <w:spacing w:line="240" w:lineRule="atLeast"/>
      <w:ind w:left="1701"/>
    </w:pPr>
    <w:rPr>
      <w:rFonts w:ascii="Courier New" w:hAnsi="Courier New" w:cs="Courier New"/>
      <w:snapToGrid w:val="0"/>
      <w:sz w:val="16"/>
      <w:szCs w:val="16"/>
    </w:rPr>
  </w:style>
  <w:style w:type="paragraph" w:styleId="10">
    <w:name w:val="toc 1"/>
    <w:basedOn w:val="a2"/>
    <w:next w:val="a2"/>
    <w:rsid w:val="008A421C"/>
    <w:pPr>
      <w:spacing w:after="80"/>
      <w:ind w:left="0"/>
    </w:pPr>
    <w:rPr>
      <w:rFonts w:ascii="Book Antiqua" w:hAnsi="Book Antiqua" w:cs="Book Antiqua"/>
      <w:b/>
      <w:bCs/>
      <w:sz w:val="24"/>
      <w:szCs w:val="24"/>
    </w:rPr>
  </w:style>
  <w:style w:type="paragraph" w:styleId="22">
    <w:name w:val="toc 2"/>
    <w:basedOn w:val="a2"/>
    <w:next w:val="a2"/>
    <w:rsid w:val="008A421C"/>
    <w:pPr>
      <w:spacing w:before="80" w:after="80"/>
      <w:ind w:leftChars="300" w:left="300"/>
    </w:pPr>
    <w:rPr>
      <w:noProof/>
      <w:sz w:val="20"/>
      <w:szCs w:val="20"/>
    </w:rPr>
  </w:style>
  <w:style w:type="paragraph" w:styleId="32">
    <w:name w:val="toc 3"/>
    <w:basedOn w:val="a2"/>
    <w:next w:val="a2"/>
    <w:rsid w:val="008A421C"/>
    <w:pPr>
      <w:spacing w:before="80" w:after="80"/>
      <w:ind w:leftChars="450" w:left="450"/>
    </w:pPr>
    <w:rPr>
      <w:noProof/>
      <w:sz w:val="20"/>
      <w:szCs w:val="20"/>
    </w:rPr>
  </w:style>
  <w:style w:type="paragraph" w:styleId="42">
    <w:name w:val="toc 4"/>
    <w:basedOn w:val="a2"/>
    <w:next w:val="a2"/>
    <w:autoRedefine/>
    <w:semiHidden/>
    <w:rsid w:val="008A421C"/>
    <w:pPr>
      <w:tabs>
        <w:tab w:val="center" w:pos="10080"/>
      </w:tabs>
      <w:kinsoku w:val="0"/>
      <w:overflowPunct w:val="0"/>
      <w:autoSpaceDE w:val="0"/>
      <w:autoSpaceDN w:val="0"/>
      <w:spacing w:before="0" w:after="0" w:line="240" w:lineRule="auto"/>
      <w:ind w:left="2540"/>
      <w:jc w:val="right"/>
    </w:pPr>
    <w:rPr>
      <w:sz w:val="20"/>
      <w:szCs w:val="20"/>
    </w:rPr>
  </w:style>
  <w:style w:type="paragraph" w:styleId="52">
    <w:name w:val="toc 5"/>
    <w:basedOn w:val="a2"/>
    <w:next w:val="a2"/>
    <w:autoRedefine/>
    <w:semiHidden/>
    <w:rsid w:val="008A421C"/>
    <w:pPr>
      <w:ind w:left="1680"/>
    </w:pPr>
    <w:rPr>
      <w:sz w:val="24"/>
    </w:rPr>
  </w:style>
  <w:style w:type="paragraph" w:styleId="60">
    <w:name w:val="toc 6"/>
    <w:basedOn w:val="a2"/>
    <w:next w:val="a2"/>
    <w:autoRedefine/>
    <w:semiHidden/>
    <w:rsid w:val="008A421C"/>
    <w:pPr>
      <w:ind w:left="2100"/>
    </w:pPr>
    <w:rPr>
      <w:sz w:val="24"/>
    </w:rPr>
  </w:style>
  <w:style w:type="paragraph" w:styleId="70">
    <w:name w:val="toc 7"/>
    <w:basedOn w:val="a2"/>
    <w:next w:val="a2"/>
    <w:autoRedefine/>
    <w:semiHidden/>
    <w:rsid w:val="008A421C"/>
    <w:pPr>
      <w:ind w:left="2520"/>
    </w:pPr>
    <w:rPr>
      <w:sz w:val="24"/>
    </w:rPr>
  </w:style>
  <w:style w:type="paragraph" w:styleId="80">
    <w:name w:val="toc 8"/>
    <w:basedOn w:val="a2"/>
    <w:next w:val="a2"/>
    <w:autoRedefine/>
    <w:semiHidden/>
    <w:rsid w:val="008A421C"/>
    <w:pPr>
      <w:ind w:left="2940"/>
    </w:pPr>
    <w:rPr>
      <w:sz w:val="24"/>
    </w:rPr>
  </w:style>
  <w:style w:type="paragraph" w:styleId="90">
    <w:name w:val="toc 9"/>
    <w:basedOn w:val="a2"/>
    <w:next w:val="a2"/>
    <w:autoRedefine/>
    <w:semiHidden/>
    <w:rsid w:val="008A421C"/>
    <w:pPr>
      <w:ind w:left="3360"/>
    </w:pPr>
    <w:rPr>
      <w:sz w:val="24"/>
    </w:rPr>
  </w:style>
  <w:style w:type="paragraph" w:styleId="11">
    <w:name w:val="index 1"/>
    <w:basedOn w:val="a2"/>
    <w:next w:val="a2"/>
    <w:autoRedefine/>
    <w:semiHidden/>
    <w:rsid w:val="008A421C"/>
    <w:rPr>
      <w:sz w:val="24"/>
    </w:rPr>
  </w:style>
  <w:style w:type="paragraph" w:styleId="23">
    <w:name w:val="index 2"/>
    <w:basedOn w:val="a2"/>
    <w:next w:val="a2"/>
    <w:autoRedefine/>
    <w:semiHidden/>
    <w:rsid w:val="008A421C"/>
    <w:pPr>
      <w:ind w:leftChars="200" w:left="200"/>
    </w:pPr>
    <w:rPr>
      <w:sz w:val="24"/>
    </w:rPr>
  </w:style>
  <w:style w:type="paragraph" w:styleId="33">
    <w:name w:val="index 3"/>
    <w:basedOn w:val="a2"/>
    <w:next w:val="a2"/>
    <w:autoRedefine/>
    <w:semiHidden/>
    <w:rsid w:val="008A421C"/>
    <w:pPr>
      <w:ind w:leftChars="400" w:left="400"/>
    </w:pPr>
    <w:rPr>
      <w:sz w:val="24"/>
    </w:rPr>
  </w:style>
  <w:style w:type="paragraph" w:styleId="53">
    <w:name w:val="index 5"/>
    <w:basedOn w:val="a2"/>
    <w:next w:val="a2"/>
    <w:autoRedefine/>
    <w:semiHidden/>
    <w:rsid w:val="008A421C"/>
    <w:pPr>
      <w:ind w:left="1050" w:hanging="210"/>
    </w:pPr>
    <w:rPr>
      <w:sz w:val="20"/>
      <w:szCs w:val="20"/>
    </w:rPr>
  </w:style>
  <w:style w:type="paragraph" w:styleId="61">
    <w:name w:val="index 6"/>
    <w:basedOn w:val="a2"/>
    <w:next w:val="a2"/>
    <w:autoRedefine/>
    <w:semiHidden/>
    <w:rsid w:val="008A421C"/>
    <w:pPr>
      <w:ind w:left="1260" w:hanging="210"/>
    </w:pPr>
    <w:rPr>
      <w:sz w:val="20"/>
      <w:szCs w:val="20"/>
    </w:rPr>
  </w:style>
  <w:style w:type="paragraph" w:styleId="71">
    <w:name w:val="index 7"/>
    <w:basedOn w:val="a2"/>
    <w:next w:val="a2"/>
    <w:autoRedefine/>
    <w:semiHidden/>
    <w:rsid w:val="008A421C"/>
    <w:pPr>
      <w:ind w:left="1470" w:hanging="210"/>
    </w:pPr>
    <w:rPr>
      <w:sz w:val="20"/>
      <w:szCs w:val="20"/>
    </w:rPr>
  </w:style>
  <w:style w:type="paragraph" w:styleId="81">
    <w:name w:val="index 8"/>
    <w:basedOn w:val="a2"/>
    <w:next w:val="a2"/>
    <w:autoRedefine/>
    <w:semiHidden/>
    <w:rsid w:val="008A421C"/>
    <w:pPr>
      <w:ind w:left="1680" w:hanging="210"/>
    </w:pPr>
    <w:rPr>
      <w:sz w:val="20"/>
      <w:szCs w:val="20"/>
    </w:rPr>
  </w:style>
  <w:style w:type="paragraph" w:styleId="91">
    <w:name w:val="index 9"/>
    <w:basedOn w:val="a2"/>
    <w:next w:val="a2"/>
    <w:autoRedefine/>
    <w:semiHidden/>
    <w:rsid w:val="008A421C"/>
    <w:pPr>
      <w:ind w:left="1890" w:hanging="210"/>
    </w:pPr>
    <w:rPr>
      <w:sz w:val="20"/>
      <w:szCs w:val="20"/>
    </w:rPr>
  </w:style>
  <w:style w:type="paragraph" w:styleId="a9">
    <w:name w:val="table of figures"/>
    <w:basedOn w:val="a2"/>
    <w:next w:val="a2"/>
    <w:semiHidden/>
    <w:rsid w:val="008A421C"/>
    <w:pPr>
      <w:spacing w:afterLines="50"/>
      <w:ind w:leftChars="300" w:left="300"/>
    </w:pPr>
    <w:rPr>
      <w:sz w:val="20"/>
      <w:szCs w:val="20"/>
    </w:rPr>
  </w:style>
  <w:style w:type="paragraph" w:styleId="aa">
    <w:name w:val="Document Map"/>
    <w:basedOn w:val="a2"/>
    <w:link w:val="Char0"/>
    <w:semiHidden/>
    <w:rsid w:val="008A421C"/>
    <w:pPr>
      <w:shd w:val="clear" w:color="auto" w:fill="000080"/>
    </w:pPr>
  </w:style>
  <w:style w:type="character" w:customStyle="1" w:styleId="Char">
    <w:name w:val="页眉 Char"/>
    <w:basedOn w:val="a3"/>
    <w:link w:val="a8"/>
    <w:rsid w:val="00FE3038"/>
    <w:rPr>
      <w:rFonts w:cs="Arial"/>
      <w:kern w:val="2"/>
      <w:sz w:val="2"/>
      <w:szCs w:val="2"/>
    </w:rPr>
  </w:style>
  <w:style w:type="paragraph" w:customStyle="1" w:styleId="TerminalDisplayinTable">
    <w:name w:val="Terminal Display in Table"/>
    <w:rsid w:val="008A421C"/>
    <w:pPr>
      <w:widowControl w:val="0"/>
      <w:adjustRightInd w:val="0"/>
      <w:snapToGrid w:val="0"/>
      <w:spacing w:before="80" w:after="80" w:line="240" w:lineRule="atLeast"/>
    </w:pPr>
    <w:rPr>
      <w:rFonts w:ascii="Courier New" w:hAnsi="Courier New" w:cs="Courier New"/>
      <w:snapToGrid w:val="0"/>
      <w:sz w:val="16"/>
      <w:szCs w:val="16"/>
    </w:rPr>
  </w:style>
  <w:style w:type="paragraph" w:styleId="ab">
    <w:name w:val="footer"/>
    <w:basedOn w:val="HeadingLeft"/>
    <w:link w:val="Char1"/>
    <w:rsid w:val="008A421C"/>
    <w:pPr>
      <w:spacing w:before="200" w:after="200" w:line="20" w:lineRule="atLeast"/>
      <w:jc w:val="center"/>
    </w:pPr>
    <w:rPr>
      <w:rFonts w:cs="Times New Roman"/>
      <w:b/>
      <w:bCs/>
      <w:sz w:val="2"/>
      <w:szCs w:val="2"/>
    </w:rPr>
  </w:style>
  <w:style w:type="character" w:styleId="ac">
    <w:name w:val="Hyperlink"/>
    <w:rsid w:val="008A421C"/>
    <w:rPr>
      <w:color w:val="0000FF"/>
      <w:u w:val="none"/>
    </w:rPr>
  </w:style>
  <w:style w:type="paragraph" w:customStyle="1" w:styleId="CopyrightDeclaration">
    <w:name w:val="Copyright Declaration"/>
    <w:semiHidden/>
    <w:rsid w:val="008A421C"/>
    <w:pPr>
      <w:spacing w:before="80" w:after="80"/>
    </w:pPr>
    <w:rPr>
      <w:rFonts w:ascii="Arial" w:eastAsia="黑体" w:hAnsi="Arial"/>
      <w:sz w:val="36"/>
    </w:rPr>
  </w:style>
  <w:style w:type="numbering" w:styleId="1111110">
    <w:name w:val="Outline List 1"/>
    <w:basedOn w:val="a5"/>
    <w:semiHidden/>
    <w:rsid w:val="008A421C"/>
    <w:pPr>
      <w:numPr>
        <w:numId w:val="15"/>
      </w:numPr>
    </w:pPr>
  </w:style>
  <w:style w:type="paragraph" w:customStyle="1" w:styleId="TableHeading">
    <w:name w:val="Table Heading"/>
    <w:basedOn w:val="a2"/>
    <w:rsid w:val="008A421C"/>
    <w:pPr>
      <w:keepNext/>
      <w:widowControl w:val="0"/>
      <w:spacing w:before="80" w:after="80"/>
      <w:ind w:left="0"/>
    </w:pPr>
    <w:rPr>
      <w:rFonts w:ascii="Book Antiqua" w:eastAsia="黑体" w:hAnsi="Book Antiqua" w:cs="Book Antiqua"/>
      <w:b/>
      <w:bCs/>
      <w:snapToGrid w:val="0"/>
      <w:kern w:val="0"/>
    </w:rPr>
  </w:style>
  <w:style w:type="paragraph" w:customStyle="1" w:styleId="TableText">
    <w:name w:val="Table Text"/>
    <w:basedOn w:val="a2"/>
    <w:link w:val="TableTextChar"/>
    <w:rsid w:val="008A421C"/>
    <w:pPr>
      <w:widowControl w:val="0"/>
      <w:spacing w:before="80" w:after="80"/>
      <w:ind w:left="0"/>
    </w:pPr>
    <w:rPr>
      <w:snapToGrid w:val="0"/>
      <w:kern w:val="0"/>
    </w:rPr>
  </w:style>
  <w:style w:type="paragraph" w:customStyle="1" w:styleId="HeadingMiddle">
    <w:name w:val="Heading Middle"/>
    <w:rsid w:val="008A421C"/>
    <w:pPr>
      <w:adjustRightInd w:val="0"/>
      <w:snapToGrid w:val="0"/>
      <w:spacing w:line="240" w:lineRule="atLeast"/>
      <w:jc w:val="center"/>
    </w:pPr>
    <w:rPr>
      <w:rFonts w:cs="Arial"/>
      <w:snapToGrid w:val="0"/>
    </w:rPr>
  </w:style>
  <w:style w:type="paragraph" w:styleId="ad">
    <w:name w:val="macro"/>
    <w:link w:val="Char2"/>
    <w:semiHidden/>
    <w:rsid w:val="008A421C"/>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e">
    <w:name w:val="footnote text"/>
    <w:basedOn w:val="a2"/>
    <w:link w:val="Char3"/>
    <w:semiHidden/>
    <w:rsid w:val="008A421C"/>
    <w:rPr>
      <w:sz w:val="18"/>
      <w:szCs w:val="18"/>
    </w:rPr>
  </w:style>
  <w:style w:type="character" w:styleId="af">
    <w:name w:val="footnote reference"/>
    <w:basedOn w:val="a3"/>
    <w:semiHidden/>
    <w:rsid w:val="008A421C"/>
    <w:rPr>
      <w:vertAlign w:val="superscript"/>
    </w:rPr>
  </w:style>
  <w:style w:type="paragraph" w:styleId="af0">
    <w:name w:val="Balloon Text"/>
    <w:basedOn w:val="a2"/>
    <w:link w:val="Char4"/>
    <w:semiHidden/>
    <w:rsid w:val="008A421C"/>
    <w:rPr>
      <w:sz w:val="18"/>
      <w:szCs w:val="18"/>
    </w:rPr>
  </w:style>
  <w:style w:type="paragraph" w:styleId="af1">
    <w:name w:val="annotation text"/>
    <w:basedOn w:val="a2"/>
    <w:link w:val="Char5"/>
    <w:semiHidden/>
    <w:rsid w:val="008A421C"/>
  </w:style>
  <w:style w:type="character" w:styleId="af2">
    <w:name w:val="annotation reference"/>
    <w:basedOn w:val="a3"/>
    <w:semiHidden/>
    <w:rsid w:val="008A421C"/>
    <w:rPr>
      <w:sz w:val="21"/>
      <w:szCs w:val="21"/>
    </w:rPr>
  </w:style>
  <w:style w:type="paragraph" w:styleId="af3">
    <w:name w:val="annotation subject"/>
    <w:basedOn w:val="af1"/>
    <w:next w:val="af1"/>
    <w:link w:val="Char6"/>
    <w:semiHidden/>
    <w:rsid w:val="008A421C"/>
    <w:rPr>
      <w:b/>
      <w:bCs/>
    </w:rPr>
  </w:style>
  <w:style w:type="paragraph" w:styleId="43">
    <w:name w:val="index 4"/>
    <w:basedOn w:val="a2"/>
    <w:next w:val="a2"/>
    <w:autoRedefine/>
    <w:semiHidden/>
    <w:rsid w:val="008A421C"/>
    <w:pPr>
      <w:ind w:left="1260"/>
    </w:pPr>
  </w:style>
  <w:style w:type="paragraph" w:styleId="af4">
    <w:name w:val="index heading"/>
    <w:basedOn w:val="a2"/>
    <w:next w:val="11"/>
    <w:semiHidden/>
    <w:rsid w:val="008A421C"/>
    <w:rPr>
      <w:rFonts w:ascii="Arial" w:hAnsi="Arial"/>
      <w:b/>
      <w:bCs/>
    </w:rPr>
  </w:style>
  <w:style w:type="paragraph" w:styleId="af5">
    <w:name w:val="caption"/>
    <w:basedOn w:val="a2"/>
    <w:next w:val="a2"/>
    <w:semiHidden/>
    <w:qFormat/>
    <w:rsid w:val="008A421C"/>
    <w:pPr>
      <w:spacing w:before="152"/>
    </w:pPr>
    <w:rPr>
      <w:rFonts w:ascii="Arial" w:eastAsia="黑体" w:hAnsi="Arial"/>
      <w:sz w:val="20"/>
      <w:szCs w:val="20"/>
    </w:rPr>
  </w:style>
  <w:style w:type="paragraph" w:styleId="af6">
    <w:name w:val="endnote text"/>
    <w:basedOn w:val="a2"/>
    <w:link w:val="Char7"/>
    <w:semiHidden/>
    <w:rsid w:val="008A421C"/>
  </w:style>
  <w:style w:type="character" w:styleId="af7">
    <w:name w:val="endnote reference"/>
    <w:basedOn w:val="a3"/>
    <w:semiHidden/>
    <w:rsid w:val="008A421C"/>
    <w:rPr>
      <w:vertAlign w:val="superscript"/>
    </w:rPr>
  </w:style>
  <w:style w:type="paragraph" w:styleId="af8">
    <w:name w:val="table of authorities"/>
    <w:basedOn w:val="a2"/>
    <w:next w:val="a2"/>
    <w:semiHidden/>
    <w:rsid w:val="008A421C"/>
    <w:pPr>
      <w:ind w:left="420"/>
    </w:pPr>
  </w:style>
  <w:style w:type="paragraph" w:styleId="af9">
    <w:name w:val="toa heading"/>
    <w:basedOn w:val="a2"/>
    <w:next w:val="a2"/>
    <w:semiHidden/>
    <w:rsid w:val="008A421C"/>
    <w:pPr>
      <w:spacing w:before="120"/>
    </w:pPr>
    <w:rPr>
      <w:rFonts w:ascii="Arial" w:hAnsi="Arial"/>
    </w:rPr>
  </w:style>
  <w:style w:type="paragraph" w:customStyle="1" w:styleId="Contents">
    <w:name w:val="Contents"/>
    <w:basedOn w:val="Heading1NoNumber"/>
    <w:rsid w:val="008A421C"/>
    <w:pPr>
      <w:outlineLvl w:val="9"/>
    </w:pPr>
    <w:rPr>
      <w:rFonts w:eastAsia="黑体"/>
    </w:rPr>
  </w:style>
  <w:style w:type="character" w:styleId="HTML">
    <w:name w:val="HTML Variable"/>
    <w:basedOn w:val="a3"/>
    <w:semiHidden/>
    <w:rsid w:val="008A421C"/>
    <w:rPr>
      <w:i/>
      <w:iCs/>
    </w:rPr>
  </w:style>
  <w:style w:type="character" w:styleId="HTML0">
    <w:name w:val="HTML Typewriter"/>
    <w:basedOn w:val="a3"/>
    <w:semiHidden/>
    <w:rsid w:val="008A421C"/>
    <w:rPr>
      <w:rFonts w:ascii="Courier New" w:hAnsi="Courier New" w:cs="Courier New"/>
      <w:sz w:val="20"/>
      <w:szCs w:val="20"/>
    </w:rPr>
  </w:style>
  <w:style w:type="character" w:styleId="HTML1">
    <w:name w:val="HTML Code"/>
    <w:basedOn w:val="a3"/>
    <w:semiHidden/>
    <w:rsid w:val="008A421C"/>
    <w:rPr>
      <w:rFonts w:ascii="Courier New" w:hAnsi="Courier New" w:cs="Courier New"/>
      <w:sz w:val="20"/>
      <w:szCs w:val="20"/>
    </w:rPr>
  </w:style>
  <w:style w:type="paragraph" w:styleId="HTML2">
    <w:name w:val="HTML Address"/>
    <w:basedOn w:val="a2"/>
    <w:link w:val="HTMLChar"/>
    <w:semiHidden/>
    <w:rsid w:val="008A421C"/>
    <w:rPr>
      <w:i/>
      <w:iCs/>
    </w:rPr>
  </w:style>
  <w:style w:type="character" w:styleId="HTML3">
    <w:name w:val="HTML Definition"/>
    <w:basedOn w:val="a3"/>
    <w:semiHidden/>
    <w:rsid w:val="008A421C"/>
    <w:rPr>
      <w:i/>
      <w:iCs/>
    </w:rPr>
  </w:style>
  <w:style w:type="character" w:styleId="HTML4">
    <w:name w:val="HTML Keyboard"/>
    <w:basedOn w:val="a3"/>
    <w:semiHidden/>
    <w:rsid w:val="008A421C"/>
    <w:rPr>
      <w:rFonts w:ascii="Courier New" w:hAnsi="Courier New" w:cs="Courier New"/>
      <w:sz w:val="20"/>
      <w:szCs w:val="20"/>
    </w:rPr>
  </w:style>
  <w:style w:type="character" w:styleId="HTML5">
    <w:name w:val="HTML Acronym"/>
    <w:basedOn w:val="a3"/>
    <w:semiHidden/>
    <w:rsid w:val="008A421C"/>
  </w:style>
  <w:style w:type="character" w:styleId="HTML6">
    <w:name w:val="HTML Sample"/>
    <w:basedOn w:val="a3"/>
    <w:semiHidden/>
    <w:rsid w:val="008A421C"/>
    <w:rPr>
      <w:rFonts w:ascii="Courier New" w:hAnsi="Courier New" w:cs="Courier New"/>
    </w:rPr>
  </w:style>
  <w:style w:type="character" w:styleId="HTML7">
    <w:name w:val="HTML Cite"/>
    <w:basedOn w:val="a3"/>
    <w:semiHidden/>
    <w:rsid w:val="008A421C"/>
    <w:rPr>
      <w:i/>
      <w:iCs/>
    </w:rPr>
  </w:style>
  <w:style w:type="paragraph" w:styleId="HTML8">
    <w:name w:val="HTML Preformatted"/>
    <w:basedOn w:val="a2"/>
    <w:link w:val="HTMLChar0"/>
    <w:semiHidden/>
    <w:rsid w:val="008A421C"/>
    <w:rPr>
      <w:rFonts w:ascii="Courier New" w:hAnsi="Courier New" w:cs="Courier New"/>
      <w:sz w:val="20"/>
      <w:szCs w:val="20"/>
    </w:rPr>
  </w:style>
  <w:style w:type="table" w:styleId="12">
    <w:name w:val="Table Web 1"/>
    <w:basedOn w:val="a4"/>
    <w:semiHidden/>
    <w:rsid w:val="008A421C"/>
    <w:pPr>
      <w:adjustRightInd w:val="0"/>
      <w:snapToGrid w:val="0"/>
      <w:spacing w:before="160" w:after="160" w:line="240" w:lineRule="atLeast"/>
      <w:ind w:left="1701"/>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4"/>
    <w:semiHidden/>
    <w:rsid w:val="008A421C"/>
    <w:pPr>
      <w:adjustRightInd w:val="0"/>
      <w:snapToGrid w:val="0"/>
      <w:spacing w:before="160" w:after="160" w:line="240" w:lineRule="atLeast"/>
      <w:ind w:left="1701"/>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4">
    <w:name w:val="Table Web 3"/>
    <w:basedOn w:val="a4"/>
    <w:semiHidden/>
    <w:rsid w:val="008A421C"/>
    <w:pPr>
      <w:adjustRightInd w:val="0"/>
      <w:snapToGrid w:val="0"/>
      <w:spacing w:before="160" w:after="160" w:line="240" w:lineRule="atLeast"/>
      <w:ind w:left="1701"/>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a">
    <w:name w:val="Table Theme"/>
    <w:basedOn w:val="a4"/>
    <w:semiHidden/>
    <w:rsid w:val="008A421C"/>
    <w:pPr>
      <w:adjustRightInd w:val="0"/>
      <w:snapToGrid w:val="0"/>
      <w:spacing w:before="160" w:after="160" w:line="240" w:lineRule="atLeast"/>
      <w:ind w:left="1701"/>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Table Colorful 1"/>
    <w:basedOn w:val="a4"/>
    <w:semiHidden/>
    <w:rsid w:val="008A421C"/>
    <w:pPr>
      <w:adjustRightInd w:val="0"/>
      <w:snapToGrid w:val="0"/>
      <w:spacing w:before="160" w:after="160" w:line="240" w:lineRule="atLeast"/>
      <w:ind w:left="1701"/>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5">
    <w:name w:val="Table Colorful 2"/>
    <w:basedOn w:val="a4"/>
    <w:semiHidden/>
    <w:rsid w:val="008A421C"/>
    <w:pPr>
      <w:adjustRightInd w:val="0"/>
      <w:snapToGrid w:val="0"/>
      <w:spacing w:before="160" w:after="160" w:line="240" w:lineRule="atLeast"/>
      <w:ind w:left="1701"/>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4"/>
    <w:semiHidden/>
    <w:rsid w:val="008A421C"/>
    <w:pPr>
      <w:adjustRightInd w:val="0"/>
      <w:snapToGrid w:val="0"/>
      <w:spacing w:before="160" w:after="160" w:line="240" w:lineRule="atLeast"/>
      <w:ind w:left="1701"/>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b">
    <w:name w:val="Salutation"/>
    <w:basedOn w:val="a2"/>
    <w:next w:val="a2"/>
    <w:link w:val="Char8"/>
    <w:semiHidden/>
    <w:rsid w:val="008A421C"/>
  </w:style>
  <w:style w:type="paragraph" w:styleId="afc">
    <w:name w:val="Plain Text"/>
    <w:basedOn w:val="a2"/>
    <w:link w:val="Char9"/>
    <w:semiHidden/>
    <w:rsid w:val="008A421C"/>
    <w:rPr>
      <w:rFonts w:ascii="宋体" w:hAnsi="Courier New" w:cs="Courier New"/>
    </w:rPr>
  </w:style>
  <w:style w:type="table" w:styleId="afd">
    <w:name w:val="Table Elegant"/>
    <w:basedOn w:val="a4"/>
    <w:semiHidden/>
    <w:rsid w:val="008A421C"/>
    <w:pPr>
      <w:adjustRightInd w:val="0"/>
      <w:snapToGrid w:val="0"/>
      <w:spacing w:before="160" w:after="160" w:line="240" w:lineRule="atLeast"/>
      <w:ind w:left="1701"/>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e">
    <w:name w:val="E-mail Signature"/>
    <w:basedOn w:val="a2"/>
    <w:link w:val="Chara"/>
    <w:semiHidden/>
    <w:rsid w:val="008A421C"/>
  </w:style>
  <w:style w:type="character" w:customStyle="1" w:styleId="Char1">
    <w:name w:val="页脚 Char"/>
    <w:basedOn w:val="a3"/>
    <w:link w:val="ab"/>
    <w:rsid w:val="00FE3038"/>
    <w:rPr>
      <w:b/>
      <w:bCs/>
      <w:kern w:val="2"/>
      <w:sz w:val="2"/>
      <w:szCs w:val="2"/>
    </w:rPr>
  </w:style>
  <w:style w:type="table" w:styleId="14">
    <w:name w:val="Table Classic 1"/>
    <w:basedOn w:val="a4"/>
    <w:semiHidden/>
    <w:rsid w:val="008A421C"/>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4"/>
    <w:semiHidden/>
    <w:rsid w:val="008A421C"/>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4"/>
    <w:semiHidden/>
    <w:rsid w:val="008A421C"/>
    <w:pPr>
      <w:adjustRightInd w:val="0"/>
      <w:snapToGrid w:val="0"/>
      <w:spacing w:before="160" w:after="160" w:line="240" w:lineRule="atLeast"/>
      <w:ind w:left="1701"/>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4"/>
    <w:semiHidden/>
    <w:rsid w:val="008A421C"/>
    <w:pPr>
      <w:adjustRightInd w:val="0"/>
      <w:snapToGrid w:val="0"/>
      <w:spacing w:before="160" w:after="160" w:line="240" w:lineRule="atLeast"/>
      <w:ind w:left="1701"/>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
    <w:name w:val="envelope return"/>
    <w:basedOn w:val="a2"/>
    <w:semiHidden/>
    <w:rsid w:val="008A421C"/>
    <w:rPr>
      <w:rFonts w:ascii="Arial" w:hAnsi="Arial"/>
    </w:rPr>
  </w:style>
  <w:style w:type="table" w:styleId="15">
    <w:name w:val="Table Simple 1"/>
    <w:basedOn w:val="a4"/>
    <w:semiHidden/>
    <w:rsid w:val="008A421C"/>
    <w:pPr>
      <w:adjustRightInd w:val="0"/>
      <w:snapToGrid w:val="0"/>
      <w:spacing w:before="160" w:after="160" w:line="240" w:lineRule="atLeast"/>
      <w:ind w:left="1701"/>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4"/>
    <w:semiHidden/>
    <w:rsid w:val="008A421C"/>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7">
    <w:name w:val="Table Simple 3"/>
    <w:basedOn w:val="a4"/>
    <w:semiHidden/>
    <w:rsid w:val="008A421C"/>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0">
    <w:name w:val="Closing"/>
    <w:basedOn w:val="a2"/>
    <w:link w:val="Charb"/>
    <w:semiHidden/>
    <w:rsid w:val="008A421C"/>
    <w:pPr>
      <w:ind w:leftChars="2100" w:left="100"/>
    </w:pPr>
  </w:style>
  <w:style w:type="table" w:styleId="16">
    <w:name w:val="Table Subtle 1"/>
    <w:basedOn w:val="a4"/>
    <w:semiHidden/>
    <w:rsid w:val="008A421C"/>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Subtle 2"/>
    <w:basedOn w:val="a4"/>
    <w:semiHidden/>
    <w:rsid w:val="008A421C"/>
    <w:pPr>
      <w:adjustRightInd w:val="0"/>
      <w:snapToGrid w:val="0"/>
      <w:spacing w:before="160" w:after="160" w:line="240" w:lineRule="atLeast"/>
      <w:ind w:left="1701"/>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7">
    <w:name w:val="Table 3D effects 1"/>
    <w:basedOn w:val="a4"/>
    <w:semiHidden/>
    <w:rsid w:val="008A421C"/>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4"/>
    <w:semiHidden/>
    <w:rsid w:val="008A421C"/>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4"/>
    <w:semiHidden/>
    <w:rsid w:val="008A421C"/>
    <w:pPr>
      <w:adjustRightInd w:val="0"/>
      <w:snapToGrid w:val="0"/>
      <w:spacing w:before="160" w:after="160" w:line="240" w:lineRule="atLeast"/>
      <w:ind w:left="1701"/>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2a">
    <w:name w:val="List 2"/>
    <w:basedOn w:val="a2"/>
    <w:semiHidden/>
    <w:rsid w:val="008A421C"/>
    <w:pPr>
      <w:ind w:leftChars="200" w:left="100" w:hangingChars="200" w:hanging="200"/>
    </w:pPr>
  </w:style>
  <w:style w:type="paragraph" w:styleId="39">
    <w:name w:val="List 3"/>
    <w:basedOn w:val="a2"/>
    <w:semiHidden/>
    <w:rsid w:val="008A421C"/>
    <w:pPr>
      <w:ind w:leftChars="400" w:left="100" w:hangingChars="200" w:hanging="200"/>
    </w:pPr>
  </w:style>
  <w:style w:type="paragraph" w:styleId="45">
    <w:name w:val="List 4"/>
    <w:basedOn w:val="a2"/>
    <w:semiHidden/>
    <w:rsid w:val="008A421C"/>
    <w:pPr>
      <w:ind w:leftChars="600" w:left="100" w:hangingChars="200" w:hanging="200"/>
    </w:pPr>
  </w:style>
  <w:style w:type="paragraph" w:styleId="54">
    <w:name w:val="List 5"/>
    <w:basedOn w:val="a2"/>
    <w:semiHidden/>
    <w:rsid w:val="008A421C"/>
    <w:pPr>
      <w:ind w:leftChars="800" w:left="100" w:hangingChars="200" w:hanging="200"/>
    </w:pPr>
  </w:style>
  <w:style w:type="paragraph" w:styleId="a">
    <w:name w:val="List Number"/>
    <w:basedOn w:val="a2"/>
    <w:semiHidden/>
    <w:rsid w:val="008A421C"/>
    <w:pPr>
      <w:numPr>
        <w:numId w:val="3"/>
      </w:numPr>
    </w:pPr>
  </w:style>
  <w:style w:type="paragraph" w:styleId="2">
    <w:name w:val="List Number 2"/>
    <w:basedOn w:val="a2"/>
    <w:semiHidden/>
    <w:rsid w:val="008A421C"/>
    <w:pPr>
      <w:numPr>
        <w:numId w:val="4"/>
      </w:numPr>
    </w:pPr>
  </w:style>
  <w:style w:type="paragraph" w:styleId="3">
    <w:name w:val="List Number 3"/>
    <w:basedOn w:val="a2"/>
    <w:semiHidden/>
    <w:rsid w:val="008A421C"/>
    <w:pPr>
      <w:numPr>
        <w:numId w:val="5"/>
      </w:numPr>
    </w:pPr>
  </w:style>
  <w:style w:type="paragraph" w:styleId="4">
    <w:name w:val="List Number 4"/>
    <w:basedOn w:val="a2"/>
    <w:semiHidden/>
    <w:rsid w:val="008A421C"/>
    <w:pPr>
      <w:numPr>
        <w:numId w:val="6"/>
      </w:numPr>
    </w:pPr>
  </w:style>
  <w:style w:type="paragraph" w:styleId="5">
    <w:name w:val="List Number 5"/>
    <w:basedOn w:val="a2"/>
    <w:semiHidden/>
    <w:rsid w:val="008A421C"/>
    <w:pPr>
      <w:numPr>
        <w:numId w:val="7"/>
      </w:numPr>
    </w:pPr>
  </w:style>
  <w:style w:type="paragraph" w:styleId="aff1">
    <w:name w:val="List Continue"/>
    <w:basedOn w:val="a2"/>
    <w:semiHidden/>
    <w:rsid w:val="008A421C"/>
    <w:pPr>
      <w:spacing w:after="120"/>
      <w:ind w:leftChars="200" w:left="420"/>
    </w:pPr>
  </w:style>
  <w:style w:type="paragraph" w:styleId="2b">
    <w:name w:val="List Continue 2"/>
    <w:basedOn w:val="a2"/>
    <w:semiHidden/>
    <w:rsid w:val="008A421C"/>
    <w:pPr>
      <w:spacing w:after="120"/>
      <w:ind w:leftChars="400" w:left="840"/>
    </w:pPr>
  </w:style>
  <w:style w:type="paragraph" w:styleId="3a">
    <w:name w:val="List Continue 3"/>
    <w:basedOn w:val="a2"/>
    <w:semiHidden/>
    <w:rsid w:val="008A421C"/>
    <w:pPr>
      <w:spacing w:after="120"/>
      <w:ind w:leftChars="600" w:left="1260"/>
    </w:pPr>
  </w:style>
  <w:style w:type="paragraph" w:styleId="46">
    <w:name w:val="List Continue 4"/>
    <w:basedOn w:val="a2"/>
    <w:semiHidden/>
    <w:rsid w:val="008A421C"/>
    <w:pPr>
      <w:spacing w:after="120"/>
      <w:ind w:leftChars="800" w:left="1680"/>
    </w:pPr>
  </w:style>
  <w:style w:type="paragraph" w:styleId="55">
    <w:name w:val="List Continue 5"/>
    <w:basedOn w:val="a2"/>
    <w:semiHidden/>
    <w:rsid w:val="008A421C"/>
    <w:pPr>
      <w:spacing w:after="120"/>
      <w:ind w:leftChars="1000" w:left="2100"/>
    </w:pPr>
  </w:style>
  <w:style w:type="paragraph" w:styleId="a0">
    <w:name w:val="List Bullet"/>
    <w:basedOn w:val="a2"/>
    <w:autoRedefine/>
    <w:semiHidden/>
    <w:rsid w:val="008A421C"/>
    <w:pPr>
      <w:numPr>
        <w:numId w:val="8"/>
      </w:numPr>
    </w:pPr>
  </w:style>
  <w:style w:type="paragraph" w:styleId="20">
    <w:name w:val="List Bullet 2"/>
    <w:basedOn w:val="a2"/>
    <w:autoRedefine/>
    <w:semiHidden/>
    <w:rsid w:val="008A421C"/>
    <w:pPr>
      <w:numPr>
        <w:numId w:val="9"/>
      </w:numPr>
    </w:pPr>
  </w:style>
  <w:style w:type="paragraph" w:styleId="30">
    <w:name w:val="List Bullet 3"/>
    <w:basedOn w:val="a2"/>
    <w:autoRedefine/>
    <w:semiHidden/>
    <w:rsid w:val="008A421C"/>
    <w:pPr>
      <w:numPr>
        <w:numId w:val="10"/>
      </w:numPr>
    </w:pPr>
  </w:style>
  <w:style w:type="paragraph" w:styleId="40">
    <w:name w:val="List Bullet 4"/>
    <w:basedOn w:val="a2"/>
    <w:autoRedefine/>
    <w:semiHidden/>
    <w:rsid w:val="008A421C"/>
    <w:pPr>
      <w:numPr>
        <w:numId w:val="11"/>
      </w:numPr>
    </w:pPr>
  </w:style>
  <w:style w:type="paragraph" w:styleId="50">
    <w:name w:val="List Bullet 5"/>
    <w:basedOn w:val="a2"/>
    <w:autoRedefine/>
    <w:semiHidden/>
    <w:rsid w:val="008A421C"/>
    <w:pPr>
      <w:numPr>
        <w:numId w:val="12"/>
      </w:numPr>
    </w:pPr>
  </w:style>
  <w:style w:type="table" w:styleId="18">
    <w:name w:val="Table List 1"/>
    <w:basedOn w:val="a4"/>
    <w:semiHidden/>
    <w:rsid w:val="008A421C"/>
    <w:pPr>
      <w:adjustRightInd w:val="0"/>
      <w:snapToGrid w:val="0"/>
      <w:spacing w:before="160" w:after="160" w:line="240" w:lineRule="atLeast"/>
      <w:ind w:left="1701"/>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8A421C"/>
    <w:pPr>
      <w:adjustRightInd w:val="0"/>
      <w:snapToGrid w:val="0"/>
      <w:spacing w:before="160" w:after="160" w:line="240" w:lineRule="atLeast"/>
      <w:ind w:left="1701"/>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8A421C"/>
    <w:pPr>
      <w:adjustRightInd w:val="0"/>
      <w:snapToGrid w:val="0"/>
      <w:spacing w:before="160" w:after="160" w:line="240" w:lineRule="atLeast"/>
      <w:ind w:left="1701"/>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4"/>
    <w:semiHidden/>
    <w:rsid w:val="008A421C"/>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4"/>
    <w:semiHidden/>
    <w:rsid w:val="008A421C"/>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4"/>
    <w:semiHidden/>
    <w:rsid w:val="008A421C"/>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2">
    <w:name w:val="Table List 7"/>
    <w:basedOn w:val="a4"/>
    <w:semiHidden/>
    <w:rsid w:val="008A421C"/>
    <w:pPr>
      <w:adjustRightInd w:val="0"/>
      <w:snapToGrid w:val="0"/>
      <w:spacing w:before="160" w:after="160" w:line="240" w:lineRule="atLeast"/>
      <w:ind w:left="1701"/>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4"/>
    <w:semiHidden/>
    <w:rsid w:val="008A421C"/>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2">
    <w:name w:val="Table Contemporary"/>
    <w:basedOn w:val="a4"/>
    <w:semiHidden/>
    <w:rsid w:val="008A421C"/>
    <w:pPr>
      <w:adjustRightInd w:val="0"/>
      <w:snapToGrid w:val="0"/>
      <w:spacing w:before="160" w:after="160" w:line="240" w:lineRule="atLeast"/>
      <w:ind w:left="1701"/>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3">
    <w:name w:val="Normal (Web)"/>
    <w:basedOn w:val="a2"/>
    <w:semiHidden/>
    <w:rsid w:val="008A421C"/>
    <w:rPr>
      <w:rFonts w:cs="Times New Roman"/>
    </w:rPr>
  </w:style>
  <w:style w:type="paragraph" w:styleId="aff4">
    <w:name w:val="Signature"/>
    <w:basedOn w:val="a2"/>
    <w:link w:val="Charc"/>
    <w:semiHidden/>
    <w:rsid w:val="008A421C"/>
    <w:pPr>
      <w:ind w:leftChars="2100" w:left="100"/>
    </w:pPr>
  </w:style>
  <w:style w:type="paragraph" w:styleId="aff5">
    <w:name w:val="Date"/>
    <w:basedOn w:val="a2"/>
    <w:next w:val="a2"/>
    <w:link w:val="Chard"/>
    <w:semiHidden/>
    <w:rsid w:val="008A421C"/>
    <w:pPr>
      <w:ind w:leftChars="2500" w:left="100"/>
    </w:pPr>
  </w:style>
  <w:style w:type="table" w:styleId="19">
    <w:name w:val="Table Columns 1"/>
    <w:basedOn w:val="a4"/>
    <w:semiHidden/>
    <w:rsid w:val="008A421C"/>
    <w:pPr>
      <w:adjustRightInd w:val="0"/>
      <w:snapToGrid w:val="0"/>
      <w:spacing w:before="160" w:after="160" w:line="240" w:lineRule="atLeast"/>
      <w:ind w:left="1701"/>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4"/>
    <w:semiHidden/>
    <w:rsid w:val="008A421C"/>
    <w:pPr>
      <w:adjustRightInd w:val="0"/>
      <w:snapToGrid w:val="0"/>
      <w:spacing w:before="160" w:after="160" w:line="240" w:lineRule="atLeast"/>
      <w:ind w:left="1701"/>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4"/>
    <w:semiHidden/>
    <w:rsid w:val="008A421C"/>
    <w:pPr>
      <w:adjustRightInd w:val="0"/>
      <w:snapToGrid w:val="0"/>
      <w:spacing w:before="160" w:after="160" w:line="240" w:lineRule="atLeast"/>
      <w:ind w:left="1701"/>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semiHidden/>
    <w:rsid w:val="008A421C"/>
    <w:pPr>
      <w:adjustRightInd w:val="0"/>
      <w:snapToGrid w:val="0"/>
      <w:spacing w:before="160" w:after="160" w:line="240" w:lineRule="atLeast"/>
      <w:ind w:left="1701"/>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semiHidden/>
    <w:rsid w:val="008A421C"/>
    <w:pPr>
      <w:adjustRightInd w:val="0"/>
      <w:snapToGrid w:val="0"/>
      <w:spacing w:before="160" w:after="160" w:line="240" w:lineRule="atLeast"/>
      <w:ind w:left="1701"/>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Grid 1"/>
    <w:basedOn w:val="a4"/>
    <w:semiHidden/>
    <w:rsid w:val="008A421C"/>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4"/>
    <w:semiHidden/>
    <w:rsid w:val="008A421C"/>
    <w:pPr>
      <w:adjustRightInd w:val="0"/>
      <w:snapToGrid w:val="0"/>
      <w:spacing w:before="160" w:after="160" w:line="240" w:lineRule="atLeast"/>
      <w:ind w:left="1701"/>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4"/>
    <w:semiHidden/>
    <w:rsid w:val="008A421C"/>
    <w:pPr>
      <w:adjustRightInd w:val="0"/>
      <w:snapToGrid w:val="0"/>
      <w:spacing w:before="160" w:after="160" w:line="240" w:lineRule="atLeast"/>
      <w:ind w:left="1701"/>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4"/>
    <w:semiHidden/>
    <w:rsid w:val="008A421C"/>
    <w:pPr>
      <w:adjustRightInd w:val="0"/>
      <w:snapToGrid w:val="0"/>
      <w:spacing w:before="160" w:after="160" w:line="240" w:lineRule="atLeast"/>
      <w:ind w:left="1701"/>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4"/>
    <w:semiHidden/>
    <w:rsid w:val="008A421C"/>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4"/>
    <w:semiHidden/>
    <w:rsid w:val="008A421C"/>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4"/>
    <w:semiHidden/>
    <w:rsid w:val="008A421C"/>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4"/>
    <w:semiHidden/>
    <w:rsid w:val="008A421C"/>
    <w:pPr>
      <w:adjustRightInd w:val="0"/>
      <w:snapToGrid w:val="0"/>
      <w:spacing w:before="160" w:after="160" w:line="240" w:lineRule="atLeast"/>
      <w:ind w:left="1701"/>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aff6">
    <w:name w:val="Block Text"/>
    <w:basedOn w:val="a2"/>
    <w:semiHidden/>
    <w:rsid w:val="008A421C"/>
    <w:pPr>
      <w:spacing w:after="120"/>
      <w:ind w:leftChars="700" w:left="1440" w:rightChars="700" w:right="1440"/>
    </w:pPr>
  </w:style>
  <w:style w:type="numbering" w:styleId="a1">
    <w:name w:val="Outline List 3"/>
    <w:basedOn w:val="a5"/>
    <w:semiHidden/>
    <w:rsid w:val="008A421C"/>
    <w:pPr>
      <w:numPr>
        <w:numId w:val="13"/>
      </w:numPr>
    </w:pPr>
  </w:style>
  <w:style w:type="paragraph" w:styleId="aff7">
    <w:name w:val="envelope address"/>
    <w:basedOn w:val="a2"/>
    <w:semiHidden/>
    <w:rsid w:val="008A421C"/>
    <w:pPr>
      <w:framePr w:w="7920" w:h="1980" w:hRule="exact" w:hSpace="180" w:wrap="auto" w:hAnchor="page" w:xAlign="center" w:yAlign="bottom"/>
      <w:ind w:leftChars="1400" w:left="100"/>
    </w:pPr>
    <w:rPr>
      <w:rFonts w:ascii="Arial" w:hAnsi="Arial"/>
    </w:rPr>
  </w:style>
  <w:style w:type="paragraph" w:styleId="aff8">
    <w:name w:val="Message Header"/>
    <w:basedOn w:val="a2"/>
    <w:link w:val="Chare"/>
    <w:semiHidden/>
    <w:rsid w:val="008A421C"/>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rPr>
  </w:style>
  <w:style w:type="character" w:styleId="aff9">
    <w:name w:val="line number"/>
    <w:basedOn w:val="a3"/>
    <w:semiHidden/>
    <w:rsid w:val="008A421C"/>
  </w:style>
  <w:style w:type="character" w:styleId="affa">
    <w:name w:val="page number"/>
    <w:basedOn w:val="a3"/>
    <w:semiHidden/>
    <w:rsid w:val="008A421C"/>
  </w:style>
  <w:style w:type="character" w:styleId="affb">
    <w:name w:val="FollowedHyperlink"/>
    <w:semiHidden/>
    <w:rsid w:val="008A421C"/>
    <w:rPr>
      <w:color w:val="800080"/>
      <w:u w:val="none"/>
    </w:rPr>
  </w:style>
  <w:style w:type="paragraph" w:styleId="affc">
    <w:name w:val="Body Text First Indent"/>
    <w:basedOn w:val="affd"/>
    <w:link w:val="Charf"/>
    <w:semiHidden/>
    <w:rsid w:val="008A421C"/>
    <w:pPr>
      <w:ind w:firstLineChars="100" w:firstLine="420"/>
    </w:pPr>
  </w:style>
  <w:style w:type="paragraph" w:styleId="affe">
    <w:name w:val="Body Text Indent"/>
    <w:basedOn w:val="a2"/>
    <w:link w:val="Charf0"/>
    <w:semiHidden/>
    <w:rsid w:val="008A421C"/>
    <w:pPr>
      <w:spacing w:after="120"/>
      <w:ind w:leftChars="200" w:left="420"/>
    </w:pPr>
  </w:style>
  <w:style w:type="paragraph" w:styleId="2f">
    <w:name w:val="Body Text First Indent 2"/>
    <w:basedOn w:val="affe"/>
    <w:link w:val="2Char0"/>
    <w:semiHidden/>
    <w:rsid w:val="008A421C"/>
    <w:pPr>
      <w:ind w:firstLineChars="200" w:firstLine="420"/>
    </w:pPr>
  </w:style>
  <w:style w:type="paragraph" w:styleId="afff">
    <w:name w:val="Normal Indent"/>
    <w:basedOn w:val="a2"/>
    <w:semiHidden/>
    <w:rsid w:val="008A421C"/>
    <w:pPr>
      <w:ind w:firstLineChars="200" w:firstLine="420"/>
    </w:pPr>
  </w:style>
  <w:style w:type="paragraph" w:styleId="2f0">
    <w:name w:val="Body Text 2"/>
    <w:basedOn w:val="a2"/>
    <w:link w:val="2Char1"/>
    <w:semiHidden/>
    <w:rsid w:val="008A421C"/>
    <w:pPr>
      <w:spacing w:after="120" w:line="480" w:lineRule="auto"/>
    </w:pPr>
  </w:style>
  <w:style w:type="paragraph" w:styleId="3e">
    <w:name w:val="Body Text 3"/>
    <w:basedOn w:val="a2"/>
    <w:link w:val="3Char0"/>
    <w:semiHidden/>
    <w:rsid w:val="008A421C"/>
    <w:pPr>
      <w:spacing w:after="120"/>
    </w:pPr>
    <w:rPr>
      <w:sz w:val="16"/>
      <w:szCs w:val="16"/>
    </w:rPr>
  </w:style>
  <w:style w:type="paragraph" w:styleId="2f1">
    <w:name w:val="Body Text Indent 2"/>
    <w:basedOn w:val="a2"/>
    <w:link w:val="2Char2"/>
    <w:semiHidden/>
    <w:rsid w:val="008A421C"/>
    <w:pPr>
      <w:spacing w:after="120" w:line="480" w:lineRule="auto"/>
      <w:ind w:leftChars="200" w:left="420"/>
    </w:pPr>
  </w:style>
  <w:style w:type="paragraph" w:styleId="3f">
    <w:name w:val="Body Text Indent 3"/>
    <w:basedOn w:val="a2"/>
    <w:link w:val="3Char1"/>
    <w:semiHidden/>
    <w:rsid w:val="008A421C"/>
    <w:pPr>
      <w:spacing w:after="120"/>
      <w:ind w:leftChars="200" w:left="420"/>
    </w:pPr>
    <w:rPr>
      <w:sz w:val="16"/>
      <w:szCs w:val="16"/>
    </w:rPr>
  </w:style>
  <w:style w:type="paragraph" w:styleId="afff0">
    <w:name w:val="Note Heading"/>
    <w:basedOn w:val="a2"/>
    <w:next w:val="a2"/>
    <w:link w:val="Charf1"/>
    <w:semiHidden/>
    <w:rsid w:val="008A421C"/>
    <w:pPr>
      <w:jc w:val="center"/>
    </w:pPr>
  </w:style>
  <w:style w:type="paragraph" w:customStyle="1" w:styleId="ItemStepinTable">
    <w:name w:val="Item Step in Table"/>
    <w:rsid w:val="008A421C"/>
    <w:pPr>
      <w:numPr>
        <w:numId w:val="16"/>
      </w:numPr>
      <w:topLinePunct/>
      <w:spacing w:before="80" w:after="80" w:line="240" w:lineRule="atLeast"/>
    </w:pPr>
    <w:rPr>
      <w:rFonts w:cs="Arial"/>
      <w:sz w:val="21"/>
      <w:szCs w:val="22"/>
    </w:rPr>
  </w:style>
  <w:style w:type="paragraph" w:customStyle="1" w:styleId="End">
    <w:name w:val="End"/>
    <w:basedOn w:val="a2"/>
    <w:rsid w:val="008A421C"/>
    <w:pPr>
      <w:spacing w:after="400"/>
    </w:pPr>
    <w:rPr>
      <w:b/>
    </w:rPr>
  </w:style>
  <w:style w:type="paragraph" w:customStyle="1" w:styleId="1b">
    <w:name w:val="样式1"/>
    <w:basedOn w:val="End"/>
    <w:semiHidden/>
    <w:rsid w:val="008A421C"/>
    <w:rPr>
      <w:b w:val="0"/>
    </w:rPr>
  </w:style>
  <w:style w:type="paragraph" w:customStyle="1" w:styleId="NotesTextListinTable">
    <w:name w:val="Notes Text List in Table"/>
    <w:rsid w:val="008A421C"/>
    <w:pPr>
      <w:numPr>
        <w:numId w:val="19"/>
      </w:numPr>
      <w:adjustRightInd w:val="0"/>
      <w:snapToGrid w:val="0"/>
      <w:spacing w:before="40" w:after="80" w:line="200" w:lineRule="atLeast"/>
    </w:pPr>
    <w:rPr>
      <w:rFonts w:eastAsia="楷体_GB2312" w:cs="Arial"/>
      <w:iCs/>
      <w:kern w:val="2"/>
      <w:sz w:val="18"/>
      <w:szCs w:val="18"/>
    </w:rPr>
  </w:style>
  <w:style w:type="paragraph" w:customStyle="1" w:styleId="NotesHeading">
    <w:name w:val="Notes Heading"/>
    <w:basedOn w:val="CAUTIONHeading"/>
    <w:rsid w:val="008A421C"/>
    <w:pPr>
      <w:pBdr>
        <w:top w:val="none" w:sz="0" w:space="0" w:color="auto"/>
      </w:pBdr>
      <w:spacing w:after="40"/>
    </w:pPr>
    <w:rPr>
      <w:sz w:val="18"/>
      <w:szCs w:val="18"/>
    </w:rPr>
  </w:style>
  <w:style w:type="paragraph" w:customStyle="1" w:styleId="NotesText">
    <w:name w:val="Notes Text"/>
    <w:basedOn w:val="CAUTIONText"/>
    <w:rsid w:val="008A421C"/>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8A421C"/>
    <w:pPr>
      <w:numPr>
        <w:numId w:val="2"/>
      </w:numPr>
      <w:pBdr>
        <w:bottom w:val="none" w:sz="0" w:space="0" w:color="auto"/>
      </w:pBdr>
      <w:spacing w:before="40" w:line="200" w:lineRule="atLeast"/>
    </w:pPr>
    <w:rPr>
      <w:sz w:val="18"/>
      <w:szCs w:val="18"/>
    </w:rPr>
  </w:style>
  <w:style w:type="paragraph" w:customStyle="1" w:styleId="BlockLabelinAppendix">
    <w:name w:val="Block Label in Appendix"/>
    <w:basedOn w:val="BlockLabel"/>
    <w:next w:val="a2"/>
    <w:rsid w:val="008A421C"/>
    <w:pPr>
      <w:numPr>
        <w:numId w:val="22"/>
      </w:numPr>
      <w:topLinePunct w:val="0"/>
    </w:pPr>
    <w:rPr>
      <w:rFonts w:eastAsia="Arial"/>
    </w:rPr>
  </w:style>
  <w:style w:type="paragraph" w:customStyle="1" w:styleId="FigureDescriptioninAppendix">
    <w:name w:val="Figure Description in Appendix"/>
    <w:basedOn w:val="FigureDescription"/>
    <w:next w:val="Figure"/>
    <w:rsid w:val="008A421C"/>
    <w:pPr>
      <w:keepNext w:val="0"/>
      <w:numPr>
        <w:ilvl w:val="6"/>
        <w:numId w:val="22"/>
      </w:numPr>
    </w:pPr>
    <w:rPr>
      <w:rFonts w:eastAsia="宋体"/>
    </w:rPr>
  </w:style>
  <w:style w:type="paragraph" w:customStyle="1" w:styleId="ItemStepinAppendix">
    <w:name w:val="Item Step in Appendix"/>
    <w:basedOn w:val="ItemStep"/>
    <w:rsid w:val="008A421C"/>
    <w:pPr>
      <w:numPr>
        <w:ilvl w:val="5"/>
        <w:numId w:val="22"/>
      </w:numPr>
      <w:outlineLvl w:val="5"/>
    </w:pPr>
  </w:style>
  <w:style w:type="paragraph" w:customStyle="1" w:styleId="StepinAppendix">
    <w:name w:val="Step in Appendix"/>
    <w:basedOn w:val="Step"/>
    <w:rsid w:val="008A421C"/>
    <w:pPr>
      <w:numPr>
        <w:ilvl w:val="4"/>
        <w:numId w:val="22"/>
      </w:numPr>
      <w:topLinePunct w:val="0"/>
      <w:outlineLvl w:val="4"/>
    </w:pPr>
  </w:style>
  <w:style w:type="paragraph" w:customStyle="1" w:styleId="TableDescriptioninAppendix">
    <w:name w:val="Table Description in Appendix"/>
    <w:basedOn w:val="a2"/>
    <w:next w:val="a2"/>
    <w:rsid w:val="008A421C"/>
    <w:pPr>
      <w:keepNext/>
      <w:numPr>
        <w:ilvl w:val="7"/>
        <w:numId w:val="22"/>
      </w:numPr>
      <w:topLinePunct w:val="0"/>
      <w:spacing w:before="320" w:after="80"/>
    </w:pPr>
    <w:rPr>
      <w:spacing w:val="-4"/>
    </w:rPr>
  </w:style>
  <w:style w:type="paragraph" w:customStyle="1" w:styleId="Cover2">
    <w:name w:val="Cover 2"/>
    <w:rsid w:val="008A421C"/>
    <w:pPr>
      <w:adjustRightInd w:val="0"/>
      <w:snapToGrid w:val="0"/>
    </w:pPr>
    <w:rPr>
      <w:rFonts w:ascii="Arial" w:eastAsia="黑体" w:hAnsi="Arial" w:cs="Arial"/>
      <w:noProof/>
      <w:sz w:val="32"/>
      <w:szCs w:val="32"/>
      <w:lang w:eastAsia="en-US"/>
    </w:rPr>
  </w:style>
  <w:style w:type="paragraph" w:customStyle="1" w:styleId="CoverText">
    <w:name w:val="Cover Text"/>
    <w:rsid w:val="008A421C"/>
    <w:pPr>
      <w:adjustRightInd w:val="0"/>
      <w:snapToGrid w:val="0"/>
      <w:spacing w:before="80" w:after="80" w:line="240" w:lineRule="atLeast"/>
      <w:jc w:val="both"/>
    </w:pPr>
    <w:rPr>
      <w:rFonts w:ascii="Arial" w:eastAsia="黑体" w:hAnsi="Arial" w:cs="Arial"/>
      <w:snapToGrid w:val="0"/>
    </w:rPr>
  </w:style>
  <w:style w:type="paragraph" w:customStyle="1" w:styleId="Cover3">
    <w:name w:val="Cover 3"/>
    <w:basedOn w:val="a2"/>
    <w:rsid w:val="008A421C"/>
    <w:pPr>
      <w:widowControl w:val="0"/>
      <w:topLinePunct w:val="0"/>
      <w:spacing w:before="80" w:after="80"/>
      <w:ind w:left="0"/>
    </w:pPr>
    <w:rPr>
      <w:rFonts w:ascii="Arial" w:eastAsia="黑体" w:hAnsi="Arial"/>
      <w:b/>
      <w:bCs/>
      <w:spacing w:val="-4"/>
      <w:sz w:val="22"/>
      <w:szCs w:val="22"/>
    </w:rPr>
  </w:style>
  <w:style w:type="paragraph" w:customStyle="1" w:styleId="ItemlistTextTD">
    <w:name w:val="Item list Text TD"/>
    <w:basedOn w:val="TerminalDisplay"/>
    <w:rsid w:val="008A421C"/>
    <w:pPr>
      <w:ind w:left="2126"/>
    </w:pPr>
    <w:rPr>
      <w:spacing w:val="-1"/>
    </w:rPr>
  </w:style>
  <w:style w:type="paragraph" w:customStyle="1" w:styleId="SubItemListTextTD">
    <w:name w:val="Sub Item List Text TD"/>
    <w:basedOn w:val="TerminalDisplay"/>
    <w:rsid w:val="008A421C"/>
    <w:pPr>
      <w:ind w:left="2410"/>
    </w:pPr>
    <w:rPr>
      <w:spacing w:val="-1"/>
    </w:rPr>
  </w:style>
  <w:style w:type="paragraph" w:customStyle="1" w:styleId="CopyrightDeclaration1">
    <w:name w:val="Copyright Declaration1"/>
    <w:rsid w:val="008A421C"/>
    <w:pPr>
      <w:spacing w:before="80" w:after="80"/>
    </w:pPr>
    <w:rPr>
      <w:rFonts w:ascii="Arial" w:eastAsia="黑体" w:hAnsi="Arial"/>
      <w:b/>
      <w:sz w:val="48"/>
      <w:szCs w:val="48"/>
    </w:rPr>
  </w:style>
  <w:style w:type="paragraph" w:customStyle="1" w:styleId="Cover20">
    <w:name w:val="Cover2"/>
    <w:semiHidden/>
    <w:rsid w:val="008A421C"/>
    <w:pPr>
      <w:widowControl w:val="0"/>
      <w:adjustRightInd w:val="0"/>
      <w:snapToGrid w:val="0"/>
      <w:spacing w:before="800" w:after="1200"/>
    </w:pPr>
    <w:rPr>
      <w:rFonts w:ascii="Arial" w:eastAsia="黑体" w:hAnsi="Arial" w:cs="Arial"/>
      <w:b/>
      <w:bCs/>
      <w:noProof/>
      <w:sz w:val="36"/>
      <w:szCs w:val="36"/>
      <w:lang w:eastAsia="en-US"/>
    </w:rPr>
  </w:style>
  <w:style w:type="paragraph" w:customStyle="1" w:styleId="Cover30">
    <w:name w:val="Cover3"/>
    <w:semiHidden/>
    <w:rsid w:val="008A421C"/>
    <w:pPr>
      <w:adjustRightInd w:val="0"/>
      <w:snapToGrid w:val="0"/>
      <w:spacing w:before="80" w:after="80" w:line="240" w:lineRule="atLeast"/>
    </w:pPr>
    <w:rPr>
      <w:rFonts w:ascii="Arial" w:eastAsia="黑体" w:hAnsi="Arial" w:cs="Arial"/>
      <w:noProof/>
      <w:sz w:val="32"/>
      <w:szCs w:val="32"/>
      <w:lang w:eastAsia="en-US"/>
    </w:rPr>
  </w:style>
  <w:style w:type="paragraph" w:customStyle="1" w:styleId="Cover40">
    <w:name w:val="Cover4"/>
    <w:basedOn w:val="a2"/>
    <w:semiHidden/>
    <w:rsid w:val="008A421C"/>
    <w:pPr>
      <w:topLinePunct w:val="0"/>
      <w:ind w:left="0"/>
    </w:pPr>
    <w:rPr>
      <w:rFonts w:ascii="Arial" w:eastAsia="Arial" w:hAnsi="Arial"/>
      <w:b/>
      <w:bCs/>
      <w:sz w:val="24"/>
      <w:szCs w:val="24"/>
    </w:rPr>
  </w:style>
  <w:style w:type="table" w:customStyle="1" w:styleId="TableNoFrame">
    <w:name w:val="Table No Frame"/>
    <w:basedOn w:val="a7"/>
    <w:rsid w:val="008A421C"/>
    <w:pPr>
      <w:adjustRightInd/>
      <w:snapToGrid/>
      <w:jc w:val="left"/>
    </w:pPr>
    <w:tblPr>
      <w:tblInd w:w="113" w:type="dxa"/>
      <w:tblCellMar>
        <w:top w:w="0" w:type="dxa"/>
        <w:left w:w="108" w:type="dxa"/>
        <w:bottom w:w="0" w:type="dxa"/>
        <w:right w:w="108" w:type="dxa"/>
      </w:tblCellMar>
    </w:tblPr>
  </w:style>
  <w:style w:type="table" w:customStyle="1" w:styleId="table0">
    <w:name w:val="table"/>
    <w:basedOn w:val="a6"/>
    <w:rsid w:val="008A421C"/>
    <w:rPr>
      <w:rFonts w:eastAsia="Times New Roman" w:cs="Arial"/>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paragraph" w:customStyle="1" w:styleId="Command">
    <w:name w:val="Command"/>
    <w:semiHidden/>
    <w:rsid w:val="008A421C"/>
    <w:pPr>
      <w:spacing w:before="160" w:after="160"/>
    </w:pPr>
    <w:rPr>
      <w:rFonts w:ascii="Arial" w:eastAsia="黑体" w:hAnsi="Arial" w:cs="Arial"/>
      <w:sz w:val="21"/>
      <w:szCs w:val="21"/>
    </w:rPr>
  </w:style>
  <w:style w:type="character" w:customStyle="1" w:styleId="commandparameter">
    <w:name w:val="command parameter"/>
    <w:semiHidden/>
    <w:rsid w:val="008A421C"/>
    <w:rPr>
      <w:rFonts w:ascii="Arial" w:eastAsia="宋体" w:hAnsi="Arial"/>
      <w:i/>
      <w:color w:val="auto"/>
      <w:sz w:val="21"/>
      <w:szCs w:val="21"/>
    </w:rPr>
  </w:style>
  <w:style w:type="character" w:customStyle="1" w:styleId="commandkeywords">
    <w:name w:val="command keywords"/>
    <w:semiHidden/>
    <w:rsid w:val="008A421C"/>
    <w:rPr>
      <w:rFonts w:ascii="Arial" w:eastAsia="宋体" w:hAnsi="Arial"/>
      <w:b/>
      <w:color w:val="auto"/>
      <w:sz w:val="21"/>
      <w:szCs w:val="21"/>
    </w:rPr>
  </w:style>
  <w:style w:type="paragraph" w:customStyle="1" w:styleId="afff1">
    <w:name w:val="图样式"/>
    <w:basedOn w:val="a2"/>
    <w:semiHidden/>
    <w:rsid w:val="008A421C"/>
    <w:pPr>
      <w:keepNext/>
      <w:topLinePunct w:val="0"/>
      <w:autoSpaceDE w:val="0"/>
      <w:autoSpaceDN w:val="0"/>
      <w:snapToGrid/>
      <w:spacing w:before="80" w:after="80" w:line="360" w:lineRule="auto"/>
      <w:ind w:left="0"/>
      <w:jc w:val="center"/>
    </w:pPr>
    <w:rPr>
      <w:rFonts w:cs="Times New Roman"/>
      <w:kern w:val="0"/>
      <w:szCs w:val="20"/>
    </w:rPr>
  </w:style>
  <w:style w:type="paragraph" w:customStyle="1" w:styleId="ItemListTextinTable">
    <w:name w:val="Item List Text in Table"/>
    <w:basedOn w:val="a2"/>
    <w:qFormat/>
    <w:rsid w:val="008A421C"/>
    <w:pPr>
      <w:widowControl w:val="0"/>
      <w:spacing w:before="80" w:after="80"/>
      <w:ind w:left="284"/>
    </w:pPr>
    <w:rPr>
      <w:rFonts w:cs="Times New Roman"/>
      <w:snapToGrid w:val="0"/>
      <w:color w:val="000000"/>
      <w:kern w:val="0"/>
    </w:rPr>
  </w:style>
  <w:style w:type="character" w:customStyle="1" w:styleId="1Char">
    <w:name w:val="标题 1 Char"/>
    <w:aliases w:val="heading 1 Char"/>
    <w:basedOn w:val="a3"/>
    <w:link w:val="1"/>
    <w:locked/>
    <w:rsid w:val="00104870"/>
    <w:rPr>
      <w:rFonts w:ascii="Book Antiqua" w:eastAsia="黑体" w:hAnsi="Book Antiqua" w:cs="Book Antiqua"/>
      <w:b/>
      <w:bCs/>
      <w:kern w:val="2"/>
      <w:sz w:val="44"/>
      <w:szCs w:val="44"/>
    </w:rPr>
  </w:style>
  <w:style w:type="character" w:customStyle="1" w:styleId="2Char">
    <w:name w:val="标题 2 Char"/>
    <w:aliases w:val="heading 2 Char"/>
    <w:basedOn w:val="a3"/>
    <w:link w:val="21"/>
    <w:locked/>
    <w:rsid w:val="00104870"/>
    <w:rPr>
      <w:rFonts w:ascii="Book Antiqua" w:eastAsia="黑体" w:hAnsi="Book Antiqua" w:cs="Book Antiqua"/>
      <w:b/>
      <w:bCs/>
      <w:noProof/>
      <w:sz w:val="36"/>
      <w:szCs w:val="36"/>
      <w:lang w:eastAsia="en-US"/>
    </w:rPr>
  </w:style>
  <w:style w:type="character" w:customStyle="1" w:styleId="3Char">
    <w:name w:val="标题 3 Char"/>
    <w:aliases w:val="heading 3 Char"/>
    <w:basedOn w:val="a3"/>
    <w:link w:val="31"/>
    <w:locked/>
    <w:rsid w:val="00A753C8"/>
    <w:rPr>
      <w:rFonts w:ascii="Book Antiqua" w:eastAsia="黑体" w:hAnsi="Book Antiqua" w:cs="宋体"/>
      <w:b/>
      <w:noProof/>
      <w:sz w:val="32"/>
      <w:szCs w:val="32"/>
    </w:rPr>
  </w:style>
  <w:style w:type="character" w:customStyle="1" w:styleId="4Char">
    <w:name w:val="标题 4 Char"/>
    <w:basedOn w:val="a3"/>
    <w:link w:val="41"/>
    <w:semiHidden/>
    <w:locked/>
    <w:rsid w:val="00104870"/>
    <w:rPr>
      <w:b/>
      <w:bCs/>
      <w:kern w:val="2"/>
      <w:sz w:val="21"/>
      <w:szCs w:val="21"/>
    </w:rPr>
  </w:style>
  <w:style w:type="character" w:customStyle="1" w:styleId="5Char">
    <w:name w:val="标题 5 Char"/>
    <w:basedOn w:val="a3"/>
    <w:link w:val="51"/>
    <w:semiHidden/>
    <w:locked/>
    <w:rsid w:val="00104870"/>
    <w:rPr>
      <w:rFonts w:cs="Arial"/>
      <w:b/>
      <w:bCs/>
      <w:kern w:val="2"/>
      <w:sz w:val="28"/>
      <w:szCs w:val="28"/>
    </w:rPr>
  </w:style>
  <w:style w:type="character" w:customStyle="1" w:styleId="6Char">
    <w:name w:val="标题 6 Char"/>
    <w:basedOn w:val="a3"/>
    <w:link w:val="6"/>
    <w:semiHidden/>
    <w:locked/>
    <w:rsid w:val="00104870"/>
    <w:rPr>
      <w:rFonts w:ascii="Arial" w:eastAsia="黑体" w:hAnsi="Arial"/>
      <w:b/>
      <w:bCs/>
      <w:kern w:val="2"/>
      <w:sz w:val="21"/>
      <w:szCs w:val="21"/>
    </w:rPr>
  </w:style>
  <w:style w:type="character" w:customStyle="1" w:styleId="7Char">
    <w:name w:val="标题 7 Char"/>
    <w:aliases w:val="heading 7 Char"/>
    <w:basedOn w:val="a3"/>
    <w:link w:val="7"/>
    <w:locked/>
    <w:rsid w:val="00104870"/>
    <w:rPr>
      <w:rFonts w:ascii="Book Antiqua" w:eastAsia="Times New Roman" w:hAnsi="Book Antiqua" w:cs="Book Antiqua"/>
      <w:b/>
      <w:kern w:val="2"/>
      <w:sz w:val="44"/>
      <w:szCs w:val="44"/>
    </w:rPr>
  </w:style>
  <w:style w:type="character" w:customStyle="1" w:styleId="8Char">
    <w:name w:val="标题 8 Char"/>
    <w:aliases w:val="heading 8 Char"/>
    <w:basedOn w:val="a3"/>
    <w:link w:val="8"/>
    <w:locked/>
    <w:rsid w:val="00104870"/>
    <w:rPr>
      <w:rFonts w:ascii="Book Antiqua" w:eastAsia="黑体" w:hAnsi="Book Antiqua"/>
      <w:b/>
      <w:bCs/>
      <w:noProof/>
      <w:sz w:val="36"/>
      <w:szCs w:val="36"/>
      <w:lang w:eastAsia="en-US"/>
    </w:rPr>
  </w:style>
  <w:style w:type="character" w:customStyle="1" w:styleId="9Char">
    <w:name w:val="标题 9 Char"/>
    <w:aliases w:val="heading 9 Char"/>
    <w:basedOn w:val="a3"/>
    <w:link w:val="9"/>
    <w:locked/>
    <w:rsid w:val="00104870"/>
    <w:rPr>
      <w:rFonts w:ascii="Book Antiqua" w:eastAsia="黑体" w:hAnsi="Book Antiqua"/>
      <w:b/>
      <w:noProof/>
      <w:sz w:val="32"/>
      <w:szCs w:val="32"/>
    </w:rPr>
  </w:style>
  <w:style w:type="character" w:customStyle="1" w:styleId="Char5">
    <w:name w:val="批注文字 Char"/>
    <w:basedOn w:val="a3"/>
    <w:link w:val="af1"/>
    <w:semiHidden/>
    <w:locked/>
    <w:rsid w:val="00104870"/>
    <w:rPr>
      <w:rFonts w:cs="Arial"/>
      <w:kern w:val="2"/>
      <w:sz w:val="21"/>
      <w:szCs w:val="21"/>
    </w:rPr>
  </w:style>
  <w:style w:type="character" w:customStyle="1" w:styleId="Char6">
    <w:name w:val="批注主题 Char"/>
    <w:basedOn w:val="Char5"/>
    <w:link w:val="af3"/>
    <w:semiHidden/>
    <w:locked/>
    <w:rsid w:val="00104870"/>
    <w:rPr>
      <w:b/>
      <w:bCs/>
    </w:rPr>
  </w:style>
  <w:style w:type="paragraph" w:styleId="afff2">
    <w:name w:val="Revision"/>
    <w:hidden/>
    <w:uiPriority w:val="99"/>
    <w:semiHidden/>
    <w:rsid w:val="00104870"/>
    <w:rPr>
      <w:snapToGrid w:val="0"/>
      <w:sz w:val="24"/>
      <w:szCs w:val="24"/>
    </w:rPr>
  </w:style>
  <w:style w:type="character" w:customStyle="1" w:styleId="Char4">
    <w:name w:val="批注框文本 Char"/>
    <w:basedOn w:val="a3"/>
    <w:link w:val="af0"/>
    <w:semiHidden/>
    <w:locked/>
    <w:rsid w:val="00104870"/>
    <w:rPr>
      <w:rFonts w:cs="Arial"/>
      <w:kern w:val="2"/>
      <w:sz w:val="18"/>
      <w:szCs w:val="18"/>
    </w:rPr>
  </w:style>
  <w:style w:type="character" w:customStyle="1" w:styleId="Char0">
    <w:name w:val="文档结构图 Char"/>
    <w:basedOn w:val="a3"/>
    <w:link w:val="aa"/>
    <w:semiHidden/>
    <w:locked/>
    <w:rsid w:val="00104870"/>
    <w:rPr>
      <w:rFonts w:cs="Arial"/>
      <w:kern w:val="2"/>
      <w:sz w:val="21"/>
      <w:szCs w:val="21"/>
      <w:shd w:val="clear" w:color="auto" w:fill="000080"/>
    </w:rPr>
  </w:style>
  <w:style w:type="character" w:customStyle="1" w:styleId="Char2">
    <w:name w:val="宏文本 Char"/>
    <w:basedOn w:val="a3"/>
    <w:link w:val="ad"/>
    <w:semiHidden/>
    <w:locked/>
    <w:rsid w:val="00104870"/>
    <w:rPr>
      <w:rFonts w:ascii="Courier New" w:hAnsi="Courier New" w:cs="Courier New"/>
      <w:kern w:val="2"/>
      <w:sz w:val="24"/>
      <w:szCs w:val="24"/>
    </w:rPr>
  </w:style>
  <w:style w:type="character" w:customStyle="1" w:styleId="Char3">
    <w:name w:val="脚注文本 Char"/>
    <w:basedOn w:val="a3"/>
    <w:link w:val="ae"/>
    <w:semiHidden/>
    <w:locked/>
    <w:rsid w:val="00104870"/>
    <w:rPr>
      <w:rFonts w:cs="Arial"/>
      <w:kern w:val="2"/>
      <w:sz w:val="18"/>
      <w:szCs w:val="18"/>
    </w:rPr>
  </w:style>
  <w:style w:type="character" w:customStyle="1" w:styleId="Char7">
    <w:name w:val="尾注文本 Char"/>
    <w:basedOn w:val="a3"/>
    <w:link w:val="af6"/>
    <w:semiHidden/>
    <w:locked/>
    <w:rsid w:val="00104870"/>
    <w:rPr>
      <w:rFonts w:cs="Arial"/>
      <w:kern w:val="2"/>
      <w:sz w:val="21"/>
      <w:szCs w:val="21"/>
    </w:rPr>
  </w:style>
  <w:style w:type="character" w:customStyle="1" w:styleId="HTMLChar">
    <w:name w:val="HTML 地址 Char"/>
    <w:basedOn w:val="a3"/>
    <w:link w:val="HTML2"/>
    <w:semiHidden/>
    <w:locked/>
    <w:rsid w:val="00104870"/>
    <w:rPr>
      <w:rFonts w:cs="Arial"/>
      <w:i/>
      <w:iCs/>
      <w:kern w:val="2"/>
      <w:sz w:val="21"/>
      <w:szCs w:val="21"/>
    </w:rPr>
  </w:style>
  <w:style w:type="character" w:customStyle="1" w:styleId="HTMLChar0">
    <w:name w:val="HTML 预设格式 Char"/>
    <w:basedOn w:val="a3"/>
    <w:link w:val="HTML8"/>
    <w:semiHidden/>
    <w:locked/>
    <w:rsid w:val="00104870"/>
    <w:rPr>
      <w:rFonts w:ascii="Courier New" w:hAnsi="Courier New" w:cs="Courier New"/>
      <w:kern w:val="2"/>
    </w:rPr>
  </w:style>
  <w:style w:type="character" w:customStyle="1" w:styleId="Char8">
    <w:name w:val="称呼 Char"/>
    <w:basedOn w:val="a3"/>
    <w:link w:val="afb"/>
    <w:semiHidden/>
    <w:locked/>
    <w:rsid w:val="00104870"/>
    <w:rPr>
      <w:rFonts w:cs="Arial"/>
      <w:kern w:val="2"/>
      <w:sz w:val="21"/>
      <w:szCs w:val="21"/>
    </w:rPr>
  </w:style>
  <w:style w:type="character" w:customStyle="1" w:styleId="Char9">
    <w:name w:val="纯文本 Char"/>
    <w:basedOn w:val="a3"/>
    <w:link w:val="afc"/>
    <w:semiHidden/>
    <w:locked/>
    <w:rsid w:val="00104870"/>
    <w:rPr>
      <w:rFonts w:ascii="宋体" w:hAnsi="Courier New" w:cs="Courier New"/>
      <w:kern w:val="2"/>
      <w:sz w:val="21"/>
      <w:szCs w:val="21"/>
    </w:rPr>
  </w:style>
  <w:style w:type="character" w:customStyle="1" w:styleId="Chara">
    <w:name w:val="电子邮件签名 Char"/>
    <w:basedOn w:val="a3"/>
    <w:link w:val="afe"/>
    <w:semiHidden/>
    <w:locked/>
    <w:rsid w:val="00104870"/>
    <w:rPr>
      <w:rFonts w:cs="Arial"/>
      <w:kern w:val="2"/>
      <w:sz w:val="21"/>
      <w:szCs w:val="21"/>
    </w:rPr>
  </w:style>
  <w:style w:type="character" w:customStyle="1" w:styleId="Charb">
    <w:name w:val="结束语 Char"/>
    <w:basedOn w:val="a3"/>
    <w:link w:val="aff0"/>
    <w:semiHidden/>
    <w:locked/>
    <w:rsid w:val="00104870"/>
    <w:rPr>
      <w:rFonts w:cs="Arial"/>
      <w:kern w:val="2"/>
      <w:sz w:val="21"/>
      <w:szCs w:val="21"/>
    </w:rPr>
  </w:style>
  <w:style w:type="character" w:customStyle="1" w:styleId="Charc">
    <w:name w:val="签名 Char"/>
    <w:basedOn w:val="a3"/>
    <w:link w:val="aff4"/>
    <w:semiHidden/>
    <w:locked/>
    <w:rsid w:val="00104870"/>
    <w:rPr>
      <w:rFonts w:cs="Arial"/>
      <w:kern w:val="2"/>
      <w:sz w:val="21"/>
      <w:szCs w:val="21"/>
    </w:rPr>
  </w:style>
  <w:style w:type="character" w:customStyle="1" w:styleId="Chard">
    <w:name w:val="日期 Char"/>
    <w:basedOn w:val="a3"/>
    <w:link w:val="aff5"/>
    <w:semiHidden/>
    <w:locked/>
    <w:rsid w:val="00104870"/>
    <w:rPr>
      <w:rFonts w:cs="Arial"/>
      <w:kern w:val="2"/>
      <w:sz w:val="21"/>
      <w:szCs w:val="21"/>
    </w:rPr>
  </w:style>
  <w:style w:type="character" w:customStyle="1" w:styleId="Chare">
    <w:name w:val="信息标题 Char"/>
    <w:basedOn w:val="a3"/>
    <w:link w:val="aff8"/>
    <w:semiHidden/>
    <w:locked/>
    <w:rsid w:val="00104870"/>
    <w:rPr>
      <w:rFonts w:ascii="Arial" w:hAnsi="Arial" w:cs="Arial"/>
      <w:kern w:val="2"/>
      <w:sz w:val="21"/>
      <w:szCs w:val="21"/>
      <w:shd w:val="pct20" w:color="auto" w:fill="auto"/>
    </w:rPr>
  </w:style>
  <w:style w:type="character" w:customStyle="1" w:styleId="Charf">
    <w:name w:val="正文首行缩进 Char"/>
    <w:basedOn w:val="a3"/>
    <w:link w:val="affc"/>
    <w:semiHidden/>
    <w:locked/>
    <w:rsid w:val="00A753C8"/>
    <w:rPr>
      <w:rFonts w:cs="Arial"/>
      <w:kern w:val="2"/>
      <w:sz w:val="21"/>
      <w:szCs w:val="21"/>
    </w:rPr>
  </w:style>
  <w:style w:type="character" w:customStyle="1" w:styleId="Charf0">
    <w:name w:val="正文文本缩进 Char"/>
    <w:basedOn w:val="a3"/>
    <w:link w:val="affe"/>
    <w:semiHidden/>
    <w:locked/>
    <w:rsid w:val="00104870"/>
    <w:rPr>
      <w:rFonts w:cs="Arial"/>
      <w:kern w:val="2"/>
      <w:sz w:val="21"/>
      <w:szCs w:val="21"/>
    </w:rPr>
  </w:style>
  <w:style w:type="character" w:customStyle="1" w:styleId="2Char0">
    <w:name w:val="正文首行缩进 2 Char"/>
    <w:basedOn w:val="Charf0"/>
    <w:link w:val="2f"/>
    <w:semiHidden/>
    <w:locked/>
    <w:rsid w:val="00104870"/>
  </w:style>
  <w:style w:type="character" w:customStyle="1" w:styleId="2Char1">
    <w:name w:val="正文文本 2 Char"/>
    <w:basedOn w:val="a3"/>
    <w:link w:val="2f0"/>
    <w:semiHidden/>
    <w:locked/>
    <w:rsid w:val="00104870"/>
    <w:rPr>
      <w:rFonts w:cs="Arial"/>
      <w:kern w:val="2"/>
      <w:sz w:val="21"/>
      <w:szCs w:val="21"/>
    </w:rPr>
  </w:style>
  <w:style w:type="character" w:customStyle="1" w:styleId="3Char0">
    <w:name w:val="正文文本 3 Char"/>
    <w:basedOn w:val="a3"/>
    <w:link w:val="3e"/>
    <w:semiHidden/>
    <w:locked/>
    <w:rsid w:val="00104870"/>
    <w:rPr>
      <w:rFonts w:cs="Arial"/>
      <w:kern w:val="2"/>
      <w:sz w:val="16"/>
      <w:szCs w:val="16"/>
    </w:rPr>
  </w:style>
  <w:style w:type="character" w:customStyle="1" w:styleId="2Char2">
    <w:name w:val="正文文本缩进 2 Char"/>
    <w:basedOn w:val="a3"/>
    <w:link w:val="2f1"/>
    <w:semiHidden/>
    <w:locked/>
    <w:rsid w:val="00104870"/>
    <w:rPr>
      <w:rFonts w:cs="Arial"/>
      <w:kern w:val="2"/>
      <w:sz w:val="21"/>
      <w:szCs w:val="21"/>
    </w:rPr>
  </w:style>
  <w:style w:type="character" w:customStyle="1" w:styleId="3Char1">
    <w:name w:val="正文文本缩进 3 Char"/>
    <w:basedOn w:val="a3"/>
    <w:link w:val="3f"/>
    <w:semiHidden/>
    <w:locked/>
    <w:rsid w:val="00104870"/>
    <w:rPr>
      <w:rFonts w:cs="Arial"/>
      <w:kern w:val="2"/>
      <w:sz w:val="16"/>
      <w:szCs w:val="16"/>
    </w:rPr>
  </w:style>
  <w:style w:type="character" w:customStyle="1" w:styleId="Charf1">
    <w:name w:val="注释标题 Char"/>
    <w:basedOn w:val="a3"/>
    <w:link w:val="afff0"/>
    <w:semiHidden/>
    <w:locked/>
    <w:rsid w:val="00104870"/>
    <w:rPr>
      <w:rFonts w:cs="Arial"/>
      <w:kern w:val="2"/>
      <w:sz w:val="21"/>
      <w:szCs w:val="21"/>
    </w:rPr>
  </w:style>
  <w:style w:type="paragraph" w:styleId="TOC">
    <w:name w:val="TOC Heading"/>
    <w:basedOn w:val="1"/>
    <w:next w:val="a2"/>
    <w:uiPriority w:val="39"/>
    <w:semiHidden/>
    <w:qFormat/>
    <w:rsid w:val="00104870"/>
    <w:pPr>
      <w:keepLines/>
      <w:numPr>
        <w:numId w:val="0"/>
      </w:numPr>
      <w:pBdr>
        <w:bottom w:val="none" w:sz="0" w:space="0" w:color="auto"/>
      </w:pBdr>
      <w:topLinePunct w:val="0"/>
      <w:adjustRightInd/>
      <w:snapToGrid/>
      <w:spacing w:before="480" w:after="0" w:line="276" w:lineRule="auto"/>
      <w:jc w:val="left"/>
      <w:outlineLvl w:val="9"/>
    </w:pPr>
    <w:rPr>
      <w:rFonts w:ascii="Times New Roman" w:eastAsia="宋体" w:hAnsi="Times New Roman" w:cs="Times New Roman"/>
      <w:snapToGrid w:val="0"/>
      <w:color w:val="365F91"/>
      <w:kern w:val="0"/>
      <w:sz w:val="28"/>
      <w:szCs w:val="28"/>
    </w:rPr>
  </w:style>
  <w:style w:type="character" w:customStyle="1" w:styleId="TableTextChar">
    <w:name w:val="Table Text Char"/>
    <w:basedOn w:val="a3"/>
    <w:link w:val="TableText"/>
    <w:rsid w:val="006A3B2E"/>
    <w:rPr>
      <w:rFonts w:cs="Arial"/>
      <w:snapToGrid w:val="0"/>
      <w:sz w:val="21"/>
      <w:szCs w:val="21"/>
    </w:rPr>
  </w:style>
  <w:style w:type="paragraph" w:styleId="afff3">
    <w:name w:val="Title"/>
    <w:basedOn w:val="a2"/>
    <w:link w:val="Charf2"/>
    <w:qFormat/>
    <w:rsid w:val="008A421C"/>
    <w:pPr>
      <w:spacing w:before="240" w:after="60"/>
      <w:jc w:val="center"/>
      <w:outlineLvl w:val="0"/>
    </w:pPr>
    <w:rPr>
      <w:rFonts w:ascii="Arial" w:hAnsi="Arial"/>
      <w:b/>
      <w:bCs/>
      <w:sz w:val="32"/>
      <w:szCs w:val="32"/>
    </w:rPr>
  </w:style>
  <w:style w:type="character" w:customStyle="1" w:styleId="Charf2">
    <w:name w:val="标题 Char"/>
    <w:basedOn w:val="a3"/>
    <w:link w:val="afff3"/>
    <w:rsid w:val="006A3B2E"/>
    <w:rPr>
      <w:rFonts w:ascii="Arial" w:hAnsi="Arial" w:cs="Arial"/>
      <w:b/>
      <w:bCs/>
      <w:kern w:val="2"/>
      <w:sz w:val="32"/>
      <w:szCs w:val="32"/>
    </w:rPr>
  </w:style>
  <w:style w:type="paragraph" w:styleId="afff4">
    <w:name w:val="Subtitle"/>
    <w:basedOn w:val="a2"/>
    <w:link w:val="Charf3"/>
    <w:qFormat/>
    <w:rsid w:val="008A421C"/>
    <w:pPr>
      <w:spacing w:before="240" w:after="60" w:line="312" w:lineRule="atLeast"/>
      <w:jc w:val="center"/>
      <w:outlineLvl w:val="1"/>
    </w:pPr>
    <w:rPr>
      <w:rFonts w:ascii="Arial" w:hAnsi="Arial"/>
      <w:b/>
      <w:bCs/>
      <w:kern w:val="28"/>
      <w:sz w:val="32"/>
      <w:szCs w:val="32"/>
    </w:rPr>
  </w:style>
  <w:style w:type="character" w:customStyle="1" w:styleId="Charf3">
    <w:name w:val="副标题 Char"/>
    <w:basedOn w:val="a3"/>
    <w:link w:val="afff4"/>
    <w:rsid w:val="006A3B2E"/>
    <w:rPr>
      <w:rFonts w:ascii="Arial" w:hAnsi="Arial" w:cs="Arial"/>
      <w:b/>
      <w:bCs/>
      <w:kern w:val="28"/>
      <w:sz w:val="32"/>
      <w:szCs w:val="32"/>
    </w:rPr>
  </w:style>
  <w:style w:type="paragraph" w:styleId="afff5">
    <w:name w:val="List"/>
    <w:basedOn w:val="a2"/>
    <w:rsid w:val="008A421C"/>
    <w:pPr>
      <w:ind w:left="200" w:hangingChars="200" w:hanging="200"/>
    </w:pPr>
  </w:style>
  <w:style w:type="character" w:styleId="afff6">
    <w:name w:val="Emphasis"/>
    <w:basedOn w:val="a3"/>
    <w:qFormat/>
    <w:rsid w:val="008A421C"/>
    <w:rPr>
      <w:i/>
      <w:iCs/>
    </w:rPr>
  </w:style>
  <w:style w:type="character" w:styleId="afff7">
    <w:name w:val="Strong"/>
    <w:basedOn w:val="a3"/>
    <w:qFormat/>
    <w:rsid w:val="008A421C"/>
    <w:rPr>
      <w:b/>
      <w:bCs/>
    </w:rPr>
  </w:style>
  <w:style w:type="paragraph" w:styleId="affd">
    <w:name w:val="Body Text"/>
    <w:basedOn w:val="a2"/>
    <w:link w:val="Charf4"/>
    <w:rsid w:val="008A421C"/>
    <w:pPr>
      <w:spacing w:after="120"/>
    </w:pPr>
  </w:style>
  <w:style w:type="character" w:customStyle="1" w:styleId="Charf4">
    <w:name w:val="正文文本 Char"/>
    <w:basedOn w:val="a3"/>
    <w:link w:val="affd"/>
    <w:rsid w:val="006A3B2E"/>
    <w:rPr>
      <w:rFonts w:cs="Arial"/>
      <w:kern w:val="2"/>
      <w:sz w:val="21"/>
      <w:szCs w:val="21"/>
    </w:rPr>
  </w:style>
  <w:style w:type="paragraph" w:customStyle="1" w:styleId="Outline">
    <w:name w:val="Outline"/>
    <w:basedOn w:val="a2"/>
    <w:rsid w:val="008A421C"/>
    <w:rPr>
      <w:i/>
      <w:color w:val="0000FF"/>
    </w:rPr>
  </w:style>
  <w:style w:type="paragraph" w:customStyle="1" w:styleId="ItemStep0">
    <w:name w:val="Item Step + 海绿"/>
    <w:basedOn w:val="ItemStep"/>
    <w:rsid w:val="008A421C"/>
    <w:rPr>
      <w:color w:val="808080" w:themeColor="background1" w:themeShade="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8.png"/><Relationship Id="rId42" Type="http://schemas.openxmlformats.org/officeDocument/2006/relationships/header" Target="header11.xml"/><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emf"/><Relationship Id="rId84" Type="http://schemas.openxmlformats.org/officeDocument/2006/relationships/image" Target="media/image46.png"/><Relationship Id="rId89" Type="http://schemas.openxmlformats.org/officeDocument/2006/relationships/footer" Target="footer13.xml"/><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diagramData" Target="diagrams/data1.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2.png"/><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15.png"/><Relationship Id="rId37" Type="http://schemas.openxmlformats.org/officeDocument/2006/relationships/header" Target="header9.xml"/><Relationship Id="rId40" Type="http://schemas.openxmlformats.org/officeDocument/2006/relationships/footer" Target="footer4.xml"/><Relationship Id="rId45" Type="http://schemas.openxmlformats.org/officeDocument/2006/relationships/footer" Target="footer6.xm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footer" Target="footer8.xml"/><Relationship Id="rId79" Type="http://schemas.openxmlformats.org/officeDocument/2006/relationships/image" Target="media/image45.png"/><Relationship Id="rId87" Type="http://schemas.openxmlformats.org/officeDocument/2006/relationships/image" Target="media/image49.png"/><Relationship Id="rId102" Type="http://schemas.openxmlformats.org/officeDocument/2006/relationships/header" Target="header24.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eader" Target="header18.xml"/><Relationship Id="rId90" Type="http://schemas.openxmlformats.org/officeDocument/2006/relationships/header" Target="header20.xml"/><Relationship Id="rId95" Type="http://schemas.openxmlformats.org/officeDocument/2006/relationships/diagramColors" Target="diagrams/colors1.xml"/><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footer" Target="footer5.xml"/><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emf"/><Relationship Id="rId69" Type="http://schemas.openxmlformats.org/officeDocument/2006/relationships/image" Target="media/image43.emf"/><Relationship Id="rId77" Type="http://schemas.openxmlformats.org/officeDocument/2006/relationships/header" Target="header16.xml"/><Relationship Id="rId100" Type="http://schemas.openxmlformats.org/officeDocument/2006/relationships/footer" Target="footer16.xml"/><Relationship Id="rId105" Type="http://schemas.openxmlformats.org/officeDocument/2006/relationships/footer" Target="footer18.xm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footer" Target="footer7.xml"/><Relationship Id="rId80" Type="http://schemas.openxmlformats.org/officeDocument/2006/relationships/header" Target="header17.xml"/><Relationship Id="rId85" Type="http://schemas.openxmlformats.org/officeDocument/2006/relationships/image" Target="media/image47.png"/><Relationship Id="rId93" Type="http://schemas.openxmlformats.org/officeDocument/2006/relationships/diagramLayout" Target="diagrams/layout1.xml"/><Relationship Id="rId98" Type="http://schemas.openxmlformats.org/officeDocument/2006/relationships/footer" Target="footer15.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4.png"/><Relationship Id="rId25" Type="http://schemas.openxmlformats.org/officeDocument/2006/relationships/header" Target="header7.xml"/><Relationship Id="rId33" Type="http://schemas.openxmlformats.org/officeDocument/2006/relationships/image" Target="media/image16.png"/><Relationship Id="rId38" Type="http://schemas.openxmlformats.org/officeDocument/2006/relationships/footer" Target="footer3.xml"/><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footer" Target="footer17.xml"/><Relationship Id="rId20" Type="http://schemas.openxmlformats.org/officeDocument/2006/relationships/image" Target="media/image7.png"/><Relationship Id="rId41" Type="http://schemas.openxmlformats.org/officeDocument/2006/relationships/image" Target="media/image19.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emf"/><Relationship Id="rId75" Type="http://schemas.openxmlformats.org/officeDocument/2006/relationships/header" Target="header15.xml"/><Relationship Id="rId83" Type="http://schemas.openxmlformats.org/officeDocument/2006/relationships/footer" Target="footer12.xml"/><Relationship Id="rId88" Type="http://schemas.openxmlformats.org/officeDocument/2006/relationships/header" Target="header19.xml"/><Relationship Id="rId91" Type="http://schemas.openxmlformats.org/officeDocument/2006/relationships/footer" Target="footer14.xml"/><Relationship Id="rId96"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11.png"/><Relationship Id="rId36" Type="http://schemas.openxmlformats.org/officeDocument/2006/relationships/header" Target="header8.xml"/><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header" Target="header12.xml"/><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header" Target="header14.xml"/><Relationship Id="rId78" Type="http://schemas.openxmlformats.org/officeDocument/2006/relationships/footer" Target="footer10.xml"/><Relationship Id="rId81" Type="http://schemas.openxmlformats.org/officeDocument/2006/relationships/footer" Target="footer11.xml"/><Relationship Id="rId86" Type="http://schemas.openxmlformats.org/officeDocument/2006/relationships/image" Target="media/image48.png"/><Relationship Id="rId94" Type="http://schemas.openxmlformats.org/officeDocument/2006/relationships/diagramQuickStyle" Target="diagrams/quickStyle1.xml"/><Relationship Id="rId99" Type="http://schemas.openxmlformats.org/officeDocument/2006/relationships/header" Target="header22.xml"/><Relationship Id="rId101"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huawei.com/" TargetMode="External"/><Relationship Id="rId18" Type="http://schemas.openxmlformats.org/officeDocument/2006/relationships/image" Target="media/image5.png"/><Relationship Id="rId39" Type="http://schemas.openxmlformats.org/officeDocument/2006/relationships/header" Target="header10.xml"/><Relationship Id="rId34" Type="http://schemas.openxmlformats.org/officeDocument/2006/relationships/image" Target="media/image17.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footer" Target="footer9.xml"/><Relationship Id="rId97" Type="http://schemas.openxmlformats.org/officeDocument/2006/relationships/header" Target="header21.xml"/><Relationship Id="rId104" Type="http://schemas.openxmlformats.org/officeDocument/2006/relationships/header" Target="header25.xml"/></Relationships>
</file>

<file path=word/_rels/settings.xml.rels><?xml version="1.0" encoding="UTF-8" standalone="yes"?>
<Relationships xmlns="http://schemas.openxmlformats.org/package/2006/relationships"><Relationship Id="rId1" Type="http://schemas.openxmlformats.org/officeDocument/2006/relationships/attachedTemplate" Target="file:///D:\&#25991;&#26723;&#27169;&#26495;\&#23458;&#25143;&#25991;&#26723;&#27169;&#26495;\office2007\&#23458;&#25143;&#25991;&#26723;&#27169;&#26495;\office2007\customer%20document%20template.dot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56F556-4389-44A8-AD25-5E22261A25AF}"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zh-CN" altLang="en-US"/>
        </a:p>
      </dgm:t>
    </dgm:pt>
    <dgm:pt modelId="{CCF38CFF-5AC4-4AD5-8456-A1A8EA9BA8FB}">
      <dgm:prSet phldrT="[文本]" custT="1"/>
      <dgm:spPr/>
      <dgm:t>
        <a:bodyPr/>
        <a:lstStyle/>
        <a:p>
          <a:r>
            <a:rPr lang="en-US" altLang="zh-CN" sz="800"/>
            <a:t>MAIN MENU</a:t>
          </a:r>
          <a:endParaRPr lang="zh-CN" altLang="en-US" sz="800"/>
        </a:p>
      </dgm:t>
    </dgm:pt>
    <dgm:pt modelId="{5C314937-6110-4591-BC11-BE563FE39838}" type="parTrans" cxnId="{5060FFCF-585F-4A40-90B1-1641D30D7D41}">
      <dgm:prSet/>
      <dgm:spPr/>
      <dgm:t>
        <a:bodyPr/>
        <a:lstStyle/>
        <a:p>
          <a:endParaRPr lang="zh-CN" altLang="en-US" sz="1000"/>
        </a:p>
      </dgm:t>
    </dgm:pt>
    <dgm:pt modelId="{0DAED827-EB53-4C1A-B8E4-30D3FFE116E0}" type="sibTrans" cxnId="{5060FFCF-585F-4A40-90B1-1641D30D7D41}">
      <dgm:prSet/>
      <dgm:spPr/>
      <dgm:t>
        <a:bodyPr/>
        <a:lstStyle/>
        <a:p>
          <a:endParaRPr lang="zh-CN" altLang="en-US" sz="1000"/>
        </a:p>
      </dgm:t>
    </dgm:pt>
    <dgm:pt modelId="{DBD076C6-65C1-4975-8204-5FF99E235163}">
      <dgm:prSet custT="1"/>
      <dgm:spPr/>
      <dgm:t>
        <a:bodyPr/>
        <a:lstStyle/>
        <a:p>
          <a:r>
            <a:rPr lang="en-US" altLang="zh-CN" sz="800"/>
            <a:t>Maintenance</a:t>
          </a:r>
          <a:endParaRPr lang="zh-CN" altLang="en-US" sz="800"/>
        </a:p>
      </dgm:t>
    </dgm:pt>
    <dgm:pt modelId="{9C7367B2-105C-4DD2-87D0-5C61DCC851BC}" type="parTrans" cxnId="{FD54A078-5947-4FDA-91DF-DF0C155CF5B4}">
      <dgm:prSet custT="1"/>
      <dgm:spPr/>
      <dgm:t>
        <a:bodyPr/>
        <a:lstStyle/>
        <a:p>
          <a:endParaRPr lang="zh-CN" altLang="en-US" sz="800"/>
        </a:p>
      </dgm:t>
    </dgm:pt>
    <dgm:pt modelId="{4EE68007-F478-40C4-AF74-C5EAC6E39684}" type="sibTrans" cxnId="{FD54A078-5947-4FDA-91DF-DF0C155CF5B4}">
      <dgm:prSet/>
      <dgm:spPr/>
      <dgm:t>
        <a:bodyPr/>
        <a:lstStyle/>
        <a:p>
          <a:endParaRPr lang="zh-CN" altLang="en-US" sz="1000"/>
        </a:p>
      </dgm:t>
    </dgm:pt>
    <dgm:pt modelId="{66FE9C48-391C-4184-8116-584CE734DF97}">
      <dgm:prSet phldrT="[文本]" custT="1"/>
      <dgm:spPr/>
      <dgm:t>
        <a:bodyPr/>
        <a:lstStyle/>
        <a:p>
          <a:r>
            <a:rPr lang="en-US" altLang="zh-CN" sz="800"/>
            <a:t>Settings</a:t>
          </a:r>
          <a:endParaRPr lang="zh-CN" altLang="en-US" sz="800"/>
        </a:p>
      </dgm:t>
    </dgm:pt>
    <dgm:pt modelId="{91755C05-92E9-4D15-B351-630E42291CA5}" type="parTrans" cxnId="{D718FCC8-817F-46A2-A608-25C1D28FE8AE}">
      <dgm:prSet custT="1"/>
      <dgm:spPr/>
      <dgm:t>
        <a:bodyPr/>
        <a:lstStyle/>
        <a:p>
          <a:endParaRPr lang="zh-CN" altLang="en-US" sz="800"/>
        </a:p>
      </dgm:t>
    </dgm:pt>
    <dgm:pt modelId="{82848669-266D-4A0D-BEE3-1409BD090BB2}" type="sibTrans" cxnId="{D718FCC8-817F-46A2-A608-25C1D28FE8AE}">
      <dgm:prSet/>
      <dgm:spPr/>
      <dgm:t>
        <a:bodyPr/>
        <a:lstStyle/>
        <a:p>
          <a:endParaRPr lang="zh-CN" altLang="en-US" sz="1000"/>
        </a:p>
      </dgm:t>
    </dgm:pt>
    <dgm:pt modelId="{C39AC7D4-DDD5-4872-AA73-BBB3A8837024}">
      <dgm:prSet phldrT="[文本]" custT="1"/>
      <dgm:spPr/>
      <dgm:t>
        <a:bodyPr/>
        <a:lstStyle/>
        <a:p>
          <a:r>
            <a:rPr lang="en-US" altLang="zh-CN" sz="800"/>
            <a:t>Alarm &amp; Status</a:t>
          </a:r>
          <a:endParaRPr lang="zh-CN" altLang="en-US" sz="800"/>
        </a:p>
      </dgm:t>
    </dgm:pt>
    <dgm:pt modelId="{B7398AE4-883B-4AD3-8267-2F3D512D51DB}" type="parTrans" cxnId="{36C20396-EBE2-46DB-9F0E-10627CC172BC}">
      <dgm:prSet custT="1"/>
      <dgm:spPr/>
      <dgm:t>
        <a:bodyPr/>
        <a:lstStyle/>
        <a:p>
          <a:endParaRPr lang="zh-CN" altLang="en-US" sz="800"/>
        </a:p>
      </dgm:t>
    </dgm:pt>
    <dgm:pt modelId="{E6828FE2-CD78-451E-BC92-0D3CBDBAA03E}" type="sibTrans" cxnId="{36C20396-EBE2-46DB-9F0E-10627CC172BC}">
      <dgm:prSet/>
      <dgm:spPr/>
      <dgm:t>
        <a:bodyPr/>
        <a:lstStyle/>
        <a:p>
          <a:endParaRPr lang="zh-CN" altLang="en-US" sz="1000"/>
        </a:p>
      </dgm:t>
    </dgm:pt>
    <dgm:pt modelId="{C7305C88-85D5-4B95-B4AE-A92C4E920325}">
      <dgm:prSet custT="1"/>
      <dgm:spPr/>
      <dgm:t>
        <a:bodyPr/>
        <a:lstStyle/>
        <a:p>
          <a:r>
            <a:rPr lang="en-US" altLang="zh-CN" sz="800"/>
            <a:t>SN Info</a:t>
          </a:r>
          <a:endParaRPr lang="zh-CN" altLang="en-US" sz="800"/>
        </a:p>
      </dgm:t>
    </dgm:pt>
    <dgm:pt modelId="{CCF78175-58F0-434F-84B5-67A801CEA234}" type="parTrans" cxnId="{CBA81F53-9631-48BD-8976-EAFC1AC7EB84}">
      <dgm:prSet custT="1"/>
      <dgm:spPr/>
      <dgm:t>
        <a:bodyPr/>
        <a:lstStyle/>
        <a:p>
          <a:endParaRPr lang="zh-CN" altLang="en-US" sz="800"/>
        </a:p>
      </dgm:t>
    </dgm:pt>
    <dgm:pt modelId="{C2337E70-1C74-4BCC-810E-76C6920AB31B}" type="sibTrans" cxnId="{CBA81F53-9631-48BD-8976-EAFC1AC7EB84}">
      <dgm:prSet/>
      <dgm:spPr/>
      <dgm:t>
        <a:bodyPr/>
        <a:lstStyle/>
        <a:p>
          <a:endParaRPr lang="zh-CN" altLang="en-US" sz="1000"/>
        </a:p>
      </dgm:t>
    </dgm:pt>
    <dgm:pt modelId="{1081B50A-FDC4-4E1E-B728-7549E1C3F819}">
      <dgm:prSet phldrT="[文本]" custT="1"/>
      <dgm:spPr/>
      <dgm:t>
        <a:bodyPr/>
        <a:lstStyle/>
        <a:p>
          <a:r>
            <a:rPr lang="en-US" altLang="zh-CN" sz="800"/>
            <a:t>Active Alarm</a:t>
          </a:r>
          <a:endParaRPr lang="zh-CN" altLang="en-US" sz="800"/>
        </a:p>
      </dgm:t>
    </dgm:pt>
    <dgm:pt modelId="{50A5A51D-0529-4A0E-A64C-2DB143D06626}" type="parTrans" cxnId="{6AE7DC22-B7F6-49AD-815B-CD7FDBDFFB45}">
      <dgm:prSet custT="1"/>
      <dgm:spPr/>
      <dgm:t>
        <a:bodyPr/>
        <a:lstStyle/>
        <a:p>
          <a:endParaRPr lang="zh-CN" altLang="en-US" sz="800"/>
        </a:p>
      </dgm:t>
    </dgm:pt>
    <dgm:pt modelId="{B42AD3D1-0465-4BF8-B044-DB710C0D96E0}" type="sibTrans" cxnId="{6AE7DC22-B7F6-49AD-815B-CD7FDBDFFB45}">
      <dgm:prSet/>
      <dgm:spPr/>
      <dgm:t>
        <a:bodyPr/>
        <a:lstStyle/>
        <a:p>
          <a:endParaRPr lang="zh-CN" altLang="en-US" sz="1000"/>
        </a:p>
      </dgm:t>
    </dgm:pt>
    <dgm:pt modelId="{D26816DB-05FA-434F-9475-B7A942E148AF}">
      <dgm:prSet phldrT="[文本]" custT="1"/>
      <dgm:spPr/>
      <dgm:t>
        <a:bodyPr/>
        <a:lstStyle/>
        <a:p>
          <a:r>
            <a:rPr lang="en-US" altLang="zh-CN" sz="800"/>
            <a:t>History Alarm</a:t>
          </a:r>
          <a:endParaRPr lang="zh-CN" altLang="en-US" sz="800"/>
        </a:p>
      </dgm:t>
    </dgm:pt>
    <dgm:pt modelId="{C83E3758-AA51-442D-8A6A-02AD49E0ECE9}" type="parTrans" cxnId="{A44113BE-160D-40CB-BC16-76923C3A082A}">
      <dgm:prSet custT="1"/>
      <dgm:spPr/>
      <dgm:t>
        <a:bodyPr/>
        <a:lstStyle/>
        <a:p>
          <a:endParaRPr lang="zh-CN" altLang="en-US" sz="800"/>
        </a:p>
      </dgm:t>
    </dgm:pt>
    <dgm:pt modelId="{730B131E-FE00-4FD7-9DBE-08EC7A2CB0F4}" type="sibTrans" cxnId="{A44113BE-160D-40CB-BC16-76923C3A082A}">
      <dgm:prSet/>
      <dgm:spPr/>
      <dgm:t>
        <a:bodyPr/>
        <a:lstStyle/>
        <a:p>
          <a:endParaRPr lang="zh-CN" altLang="en-US" sz="1000"/>
        </a:p>
      </dgm:t>
    </dgm:pt>
    <dgm:pt modelId="{3A8A3376-5932-4B91-85A4-24CD3D9A8978}">
      <dgm:prSet custT="1"/>
      <dgm:spPr/>
      <dgm:t>
        <a:bodyPr/>
        <a:lstStyle/>
        <a:p>
          <a:r>
            <a:rPr lang="en-US" altLang="zh-CN" sz="800"/>
            <a:t>Rect  Info</a:t>
          </a:r>
          <a:endParaRPr lang="zh-CN" altLang="en-US" sz="800"/>
        </a:p>
      </dgm:t>
    </dgm:pt>
    <dgm:pt modelId="{B4D59A3F-8B8E-4D7E-AEBD-E64A48BD0B99}" type="parTrans" cxnId="{4488099C-BDA0-4F01-A95F-0EF897403808}">
      <dgm:prSet custT="1"/>
      <dgm:spPr/>
      <dgm:t>
        <a:bodyPr/>
        <a:lstStyle/>
        <a:p>
          <a:endParaRPr lang="zh-CN" altLang="en-US" sz="800"/>
        </a:p>
      </dgm:t>
    </dgm:pt>
    <dgm:pt modelId="{3C35FC2D-A72C-4E4B-A1AC-36FC58F1A0C9}" type="sibTrans" cxnId="{4488099C-BDA0-4F01-A95F-0EF897403808}">
      <dgm:prSet/>
      <dgm:spPr/>
      <dgm:t>
        <a:bodyPr/>
        <a:lstStyle/>
        <a:p>
          <a:endParaRPr lang="zh-CN" altLang="en-US" sz="1000"/>
        </a:p>
      </dgm:t>
    </dgm:pt>
    <dgm:pt modelId="{986D736F-D81C-4E3C-8CC8-040773E436D8}">
      <dgm:prSet custT="1"/>
      <dgm:spPr/>
      <dgm:t>
        <a:bodyPr/>
        <a:lstStyle/>
        <a:p>
          <a:r>
            <a:rPr lang="en-US" altLang="zh-CN" sz="800"/>
            <a:t>Version Info</a:t>
          </a:r>
          <a:endParaRPr lang="zh-CN" altLang="en-US" sz="800"/>
        </a:p>
      </dgm:t>
    </dgm:pt>
    <dgm:pt modelId="{D0610F1C-E59D-4308-8477-83BFE895D89C}" type="parTrans" cxnId="{A4B03BE3-7F99-4E32-B699-FC9061DA5AF2}">
      <dgm:prSet custT="1"/>
      <dgm:spPr/>
      <dgm:t>
        <a:bodyPr/>
        <a:lstStyle/>
        <a:p>
          <a:endParaRPr lang="zh-CN" altLang="en-US" sz="800"/>
        </a:p>
      </dgm:t>
    </dgm:pt>
    <dgm:pt modelId="{1E0BDDAC-AA00-4F05-B0B4-65649C6265A8}" type="sibTrans" cxnId="{A4B03BE3-7F99-4E32-B699-FC9061DA5AF2}">
      <dgm:prSet/>
      <dgm:spPr/>
      <dgm:t>
        <a:bodyPr/>
        <a:lstStyle/>
        <a:p>
          <a:endParaRPr lang="zh-CN" altLang="en-US" sz="1000"/>
        </a:p>
      </dgm:t>
    </dgm:pt>
    <dgm:pt modelId="{828798FD-0305-449F-B6CA-0CE674B64618}">
      <dgm:prSet custT="1"/>
      <dgm:spPr/>
      <dgm:t>
        <a:bodyPr/>
        <a:lstStyle/>
        <a:p>
          <a:r>
            <a:rPr lang="en-US" sz="800"/>
            <a:t>Batt Settings</a:t>
          </a:r>
          <a:endParaRPr lang="zh-CN" altLang="en-US" sz="800"/>
        </a:p>
      </dgm:t>
    </dgm:pt>
    <dgm:pt modelId="{984569A5-0D34-44E7-AC58-D988606C03F3}" type="parTrans" cxnId="{A05C6DEF-9E41-4B6D-9750-1BCF46442C25}">
      <dgm:prSet custT="1"/>
      <dgm:spPr/>
      <dgm:t>
        <a:bodyPr/>
        <a:lstStyle/>
        <a:p>
          <a:endParaRPr lang="zh-CN" altLang="en-US" sz="800"/>
        </a:p>
      </dgm:t>
    </dgm:pt>
    <dgm:pt modelId="{B3857988-4C63-4CF3-8F5E-2AB2DD2E6665}" type="sibTrans" cxnId="{A05C6DEF-9E41-4B6D-9750-1BCF46442C25}">
      <dgm:prSet/>
      <dgm:spPr/>
      <dgm:t>
        <a:bodyPr/>
        <a:lstStyle/>
        <a:p>
          <a:endParaRPr lang="zh-CN" altLang="en-US" sz="1000"/>
        </a:p>
      </dgm:t>
    </dgm:pt>
    <dgm:pt modelId="{47A4A066-DC71-4222-A3A8-C6D5ACC11E37}">
      <dgm:prSet custT="1"/>
      <dgm:spPr/>
      <dgm:t>
        <a:bodyPr/>
        <a:lstStyle/>
        <a:p>
          <a:r>
            <a:rPr lang="en-US" sz="800"/>
            <a:t>Com Settings</a:t>
          </a:r>
          <a:endParaRPr lang="zh-CN" altLang="en-US" sz="800"/>
        </a:p>
      </dgm:t>
    </dgm:pt>
    <dgm:pt modelId="{8349D411-81AC-40E2-B57C-974E25216576}" type="parTrans" cxnId="{637C15A8-3683-4344-902D-9790B276452E}">
      <dgm:prSet custT="1"/>
      <dgm:spPr/>
      <dgm:t>
        <a:bodyPr/>
        <a:lstStyle/>
        <a:p>
          <a:endParaRPr lang="zh-CN" altLang="en-US" sz="800"/>
        </a:p>
      </dgm:t>
    </dgm:pt>
    <dgm:pt modelId="{D3BB000E-3CC3-4465-8FA4-01A31F061B64}" type="sibTrans" cxnId="{637C15A8-3683-4344-902D-9790B276452E}">
      <dgm:prSet/>
      <dgm:spPr/>
      <dgm:t>
        <a:bodyPr/>
        <a:lstStyle/>
        <a:p>
          <a:endParaRPr lang="zh-CN" altLang="en-US" sz="1000"/>
        </a:p>
      </dgm:t>
    </dgm:pt>
    <dgm:pt modelId="{D419B7F4-386D-4D10-B09E-F9EF467F6A6A}">
      <dgm:prSet custT="1"/>
      <dgm:spPr/>
      <dgm:t>
        <a:bodyPr/>
        <a:lstStyle/>
        <a:p>
          <a:r>
            <a:rPr lang="en-US" sz="800"/>
            <a:t>DC Settings</a:t>
          </a:r>
          <a:endParaRPr lang="zh-CN" altLang="en-US" sz="800"/>
        </a:p>
      </dgm:t>
    </dgm:pt>
    <dgm:pt modelId="{A34CA5A3-AD2D-4A0A-B5A7-E3123EDD750B}" type="parTrans" cxnId="{443BB032-09E1-4C15-B7E5-4E20D2F0D062}">
      <dgm:prSet custT="1"/>
      <dgm:spPr/>
      <dgm:t>
        <a:bodyPr/>
        <a:lstStyle/>
        <a:p>
          <a:endParaRPr lang="zh-CN" altLang="en-US" sz="800"/>
        </a:p>
      </dgm:t>
    </dgm:pt>
    <dgm:pt modelId="{77F8D8A3-F5E5-4A41-9D87-3246A26EB706}" type="sibTrans" cxnId="{443BB032-09E1-4C15-B7E5-4E20D2F0D062}">
      <dgm:prSet/>
      <dgm:spPr/>
      <dgm:t>
        <a:bodyPr/>
        <a:lstStyle/>
        <a:p>
          <a:endParaRPr lang="zh-CN" altLang="en-US" sz="1000"/>
        </a:p>
      </dgm:t>
    </dgm:pt>
    <dgm:pt modelId="{56E502D0-314E-4178-8572-31BE72528045}">
      <dgm:prSet custT="1"/>
      <dgm:spPr/>
      <dgm:t>
        <a:bodyPr/>
        <a:lstStyle/>
        <a:p>
          <a:r>
            <a:rPr lang="en-US" sz="800"/>
            <a:t>AC Settings</a:t>
          </a:r>
          <a:endParaRPr lang="zh-CN" altLang="en-US" sz="800"/>
        </a:p>
      </dgm:t>
    </dgm:pt>
    <dgm:pt modelId="{0085188B-A8E4-49D0-9CF0-71189BA65AEA}" type="parTrans" cxnId="{AA9A8677-6DB4-4EED-B7CC-AE379FAA8574}">
      <dgm:prSet custT="1"/>
      <dgm:spPr/>
      <dgm:t>
        <a:bodyPr/>
        <a:lstStyle/>
        <a:p>
          <a:endParaRPr lang="zh-CN" altLang="en-US" sz="800"/>
        </a:p>
      </dgm:t>
    </dgm:pt>
    <dgm:pt modelId="{EA13DE34-8455-42D5-A00F-612F485F750F}" type="sibTrans" cxnId="{AA9A8677-6DB4-4EED-B7CC-AE379FAA8574}">
      <dgm:prSet/>
      <dgm:spPr/>
      <dgm:t>
        <a:bodyPr/>
        <a:lstStyle/>
        <a:p>
          <a:endParaRPr lang="zh-CN" altLang="en-US" sz="1000"/>
        </a:p>
      </dgm:t>
    </dgm:pt>
    <dgm:pt modelId="{555E69BC-D9F6-4999-87F0-08F181D1074E}">
      <dgm:prSet custT="1"/>
      <dgm:spPr/>
      <dgm:t>
        <a:bodyPr/>
        <a:lstStyle/>
        <a:p>
          <a:r>
            <a:rPr lang="en-US" sz="800"/>
            <a:t>Alarm Settings</a:t>
          </a:r>
          <a:endParaRPr lang="zh-CN" altLang="en-US" sz="800"/>
        </a:p>
      </dgm:t>
    </dgm:pt>
    <dgm:pt modelId="{D2795D15-37FF-402D-892E-6A60FFB8B5E7}" type="parTrans" cxnId="{02CFE472-7567-466B-9777-80B08E8E2F9A}">
      <dgm:prSet custT="1"/>
      <dgm:spPr/>
      <dgm:t>
        <a:bodyPr/>
        <a:lstStyle/>
        <a:p>
          <a:endParaRPr lang="zh-CN" altLang="en-US" sz="800"/>
        </a:p>
      </dgm:t>
    </dgm:pt>
    <dgm:pt modelId="{F91402BB-62F0-4197-9E38-8B94D6C51122}" type="sibTrans" cxnId="{02CFE472-7567-466B-9777-80B08E8E2F9A}">
      <dgm:prSet/>
      <dgm:spPr/>
      <dgm:t>
        <a:bodyPr/>
        <a:lstStyle/>
        <a:p>
          <a:endParaRPr lang="zh-CN" altLang="en-US" sz="1000"/>
        </a:p>
      </dgm:t>
    </dgm:pt>
    <dgm:pt modelId="{F8EC2089-8B73-4A3D-9260-FB29DF3296D9}">
      <dgm:prSet custT="1"/>
      <dgm:spPr/>
      <dgm:t>
        <a:bodyPr/>
        <a:lstStyle/>
        <a:p>
          <a:r>
            <a:rPr lang="en-US" sz="800"/>
            <a:t>Rec Settings</a:t>
          </a:r>
          <a:endParaRPr lang="zh-CN" altLang="en-US" sz="800"/>
        </a:p>
      </dgm:t>
    </dgm:pt>
    <dgm:pt modelId="{A9D47F71-C940-42DB-96B6-9ADBC442F032}" type="parTrans" cxnId="{E1C24508-5DAE-48DF-9F77-182BF297A798}">
      <dgm:prSet custT="1"/>
      <dgm:spPr/>
      <dgm:t>
        <a:bodyPr/>
        <a:lstStyle/>
        <a:p>
          <a:endParaRPr lang="zh-CN" altLang="en-US" sz="800"/>
        </a:p>
      </dgm:t>
    </dgm:pt>
    <dgm:pt modelId="{39F2DCD2-3122-4A5C-BAB2-E9D94786ADBF}" type="sibTrans" cxnId="{E1C24508-5DAE-48DF-9F77-182BF297A798}">
      <dgm:prSet/>
      <dgm:spPr/>
      <dgm:t>
        <a:bodyPr/>
        <a:lstStyle/>
        <a:p>
          <a:endParaRPr lang="zh-CN" altLang="en-US" sz="1000"/>
        </a:p>
      </dgm:t>
    </dgm:pt>
    <dgm:pt modelId="{344A28AF-6798-44A2-8C2D-0009F93DF698}">
      <dgm:prSet custT="1"/>
      <dgm:spPr/>
      <dgm:t>
        <a:bodyPr/>
        <a:lstStyle/>
        <a:p>
          <a:r>
            <a:rPr lang="en-US" sz="800"/>
            <a:t>System Settings</a:t>
          </a:r>
          <a:endParaRPr lang="zh-CN" altLang="en-US" sz="800"/>
        </a:p>
      </dgm:t>
    </dgm:pt>
    <dgm:pt modelId="{2CE9C3CB-EDD1-4A36-884D-B044603D12C2}" type="parTrans" cxnId="{FA926AC1-253E-421C-95B8-66D6BD5DDC18}">
      <dgm:prSet custT="1"/>
      <dgm:spPr/>
      <dgm:t>
        <a:bodyPr/>
        <a:lstStyle/>
        <a:p>
          <a:endParaRPr lang="zh-CN" altLang="en-US" sz="800"/>
        </a:p>
      </dgm:t>
    </dgm:pt>
    <dgm:pt modelId="{FAB5558C-29A9-4466-8D37-A3A71A43160F}" type="sibTrans" cxnId="{FA926AC1-253E-421C-95B8-66D6BD5DDC18}">
      <dgm:prSet/>
      <dgm:spPr/>
      <dgm:t>
        <a:bodyPr/>
        <a:lstStyle/>
        <a:p>
          <a:endParaRPr lang="zh-CN" altLang="en-US" sz="1000"/>
        </a:p>
      </dgm:t>
    </dgm:pt>
    <dgm:pt modelId="{A4836A97-3658-4813-ACC1-902E6F0EABB0}">
      <dgm:prSet custT="1"/>
      <dgm:spPr/>
      <dgm:t>
        <a:bodyPr/>
        <a:lstStyle/>
        <a:p>
          <a:r>
            <a:rPr lang="en-US" altLang="zh-CN" sz="800"/>
            <a:t>CLR History ALM</a:t>
          </a:r>
          <a:endParaRPr lang="zh-CN" altLang="en-US" sz="800"/>
        </a:p>
      </dgm:t>
    </dgm:pt>
    <dgm:pt modelId="{8CDB8410-7B79-49D8-A3FF-9CE4EC848E9F}" type="parTrans" cxnId="{23F91639-B97C-45A6-AB27-DF5397F5EBB2}">
      <dgm:prSet custT="1"/>
      <dgm:spPr/>
      <dgm:t>
        <a:bodyPr/>
        <a:lstStyle/>
        <a:p>
          <a:endParaRPr lang="zh-CN" altLang="en-US" sz="800"/>
        </a:p>
      </dgm:t>
    </dgm:pt>
    <dgm:pt modelId="{D14CAAC2-E9C8-4F12-93E8-73B88F4EAC54}" type="sibTrans" cxnId="{23F91639-B97C-45A6-AB27-DF5397F5EBB2}">
      <dgm:prSet/>
      <dgm:spPr/>
      <dgm:t>
        <a:bodyPr/>
        <a:lstStyle/>
        <a:p>
          <a:endParaRPr lang="zh-CN" altLang="en-US" sz="1000"/>
        </a:p>
      </dgm:t>
    </dgm:pt>
    <dgm:pt modelId="{3086A99E-14E6-4C1C-AD3F-C0BBA1774981}">
      <dgm:prSet custT="1"/>
      <dgm:spPr/>
      <dgm:t>
        <a:bodyPr/>
        <a:lstStyle/>
        <a:p>
          <a:r>
            <a:rPr lang="en-US" altLang="zh-CN" sz="800"/>
            <a:t>Start BC/FC</a:t>
          </a:r>
          <a:endParaRPr lang="zh-CN" altLang="en-US" sz="800"/>
        </a:p>
      </dgm:t>
    </dgm:pt>
    <dgm:pt modelId="{A501F567-2C2E-4DD6-B4D1-2F19A4EF594A}" type="parTrans" cxnId="{CCA5AF01-5A2D-4C87-8419-C70CBAA95672}">
      <dgm:prSet custT="1"/>
      <dgm:spPr/>
      <dgm:t>
        <a:bodyPr/>
        <a:lstStyle/>
        <a:p>
          <a:endParaRPr lang="zh-CN" altLang="en-US" sz="800"/>
        </a:p>
      </dgm:t>
    </dgm:pt>
    <dgm:pt modelId="{D4FDE6A0-98D8-4E90-9B6F-A456DFC5B274}" type="sibTrans" cxnId="{CCA5AF01-5A2D-4C87-8419-C70CBAA95672}">
      <dgm:prSet/>
      <dgm:spPr/>
      <dgm:t>
        <a:bodyPr/>
        <a:lstStyle/>
        <a:p>
          <a:endParaRPr lang="zh-CN" altLang="en-US" sz="1000"/>
        </a:p>
      </dgm:t>
    </dgm:pt>
    <dgm:pt modelId="{B5ABD7D1-0742-4EA1-AD55-06B36B97A0AB}" type="pres">
      <dgm:prSet presAssocID="{7656F556-4389-44A8-AD25-5E22261A25AF}" presName="diagram" presStyleCnt="0">
        <dgm:presLayoutVars>
          <dgm:chPref val="1"/>
          <dgm:dir/>
          <dgm:animOne val="branch"/>
          <dgm:animLvl val="lvl"/>
          <dgm:resizeHandles val="exact"/>
        </dgm:presLayoutVars>
      </dgm:prSet>
      <dgm:spPr/>
      <dgm:t>
        <a:bodyPr/>
        <a:lstStyle/>
        <a:p>
          <a:endParaRPr lang="zh-CN" altLang="en-US"/>
        </a:p>
      </dgm:t>
    </dgm:pt>
    <dgm:pt modelId="{728D4BA9-140E-4E48-9A9F-BBA9DD97EBF0}" type="pres">
      <dgm:prSet presAssocID="{CCF38CFF-5AC4-4AD5-8456-A1A8EA9BA8FB}" presName="root1" presStyleCnt="0"/>
      <dgm:spPr/>
    </dgm:pt>
    <dgm:pt modelId="{BF2FD39A-93D4-4F39-9DEC-C4225958997A}" type="pres">
      <dgm:prSet presAssocID="{CCF38CFF-5AC4-4AD5-8456-A1A8EA9BA8FB}" presName="LevelOneTextNode" presStyleLbl="node0" presStyleIdx="0" presStyleCnt="1" custScaleX="2000000" custScaleY="2000000" custLinFactX="-919911" custLinFactY="337532" custLinFactNeighborX="-1000000" custLinFactNeighborY="400000">
        <dgm:presLayoutVars>
          <dgm:chPref val="3"/>
        </dgm:presLayoutVars>
      </dgm:prSet>
      <dgm:spPr/>
      <dgm:t>
        <a:bodyPr/>
        <a:lstStyle/>
        <a:p>
          <a:endParaRPr lang="zh-CN" altLang="en-US"/>
        </a:p>
      </dgm:t>
    </dgm:pt>
    <dgm:pt modelId="{4E3E4DC5-34D2-4AD1-98FE-4ECC3AD063E2}" type="pres">
      <dgm:prSet presAssocID="{CCF38CFF-5AC4-4AD5-8456-A1A8EA9BA8FB}" presName="level2hierChild" presStyleCnt="0"/>
      <dgm:spPr/>
    </dgm:pt>
    <dgm:pt modelId="{ECC13223-D61D-40D6-BE69-29757EE02EA6}" type="pres">
      <dgm:prSet presAssocID="{B7398AE4-883B-4AD3-8267-2F3D512D51DB}" presName="conn2-1" presStyleLbl="parChTrans1D2" presStyleIdx="0" presStyleCnt="3" custSzY="794" custScaleX="2000000"/>
      <dgm:spPr/>
      <dgm:t>
        <a:bodyPr/>
        <a:lstStyle/>
        <a:p>
          <a:endParaRPr lang="zh-CN" altLang="en-US"/>
        </a:p>
      </dgm:t>
    </dgm:pt>
    <dgm:pt modelId="{97C01AD0-2E79-4631-B6B5-88CA2F28DF46}" type="pres">
      <dgm:prSet presAssocID="{B7398AE4-883B-4AD3-8267-2F3D512D51DB}" presName="connTx" presStyleLbl="parChTrans1D2" presStyleIdx="0" presStyleCnt="3"/>
      <dgm:spPr/>
      <dgm:t>
        <a:bodyPr/>
        <a:lstStyle/>
        <a:p>
          <a:endParaRPr lang="zh-CN" altLang="en-US"/>
        </a:p>
      </dgm:t>
    </dgm:pt>
    <dgm:pt modelId="{9F8AA9EF-D4A0-457F-8631-261A9AD30D00}" type="pres">
      <dgm:prSet presAssocID="{C39AC7D4-DDD5-4872-AA73-BBB3A8837024}" presName="root2" presStyleCnt="0"/>
      <dgm:spPr/>
    </dgm:pt>
    <dgm:pt modelId="{47C69429-2461-463E-B22C-869180F34F49}" type="pres">
      <dgm:prSet presAssocID="{C39AC7D4-DDD5-4872-AA73-BBB3A8837024}" presName="LevelTwoTextNode" presStyleLbl="node2" presStyleIdx="0" presStyleCnt="3" custScaleX="2000000" custScaleY="2000000" custLinFactX="-562295" custLinFactY="1100000" custLinFactNeighborX="-600000" custLinFactNeighborY="1152768">
        <dgm:presLayoutVars>
          <dgm:chPref val="3"/>
        </dgm:presLayoutVars>
      </dgm:prSet>
      <dgm:spPr/>
      <dgm:t>
        <a:bodyPr/>
        <a:lstStyle/>
        <a:p>
          <a:endParaRPr lang="zh-CN" altLang="en-US"/>
        </a:p>
      </dgm:t>
    </dgm:pt>
    <dgm:pt modelId="{E8D4E68D-DCE2-4C20-84EB-5AB2DD0EA577}" type="pres">
      <dgm:prSet presAssocID="{C39AC7D4-DDD5-4872-AA73-BBB3A8837024}" presName="level3hierChild" presStyleCnt="0"/>
      <dgm:spPr/>
    </dgm:pt>
    <dgm:pt modelId="{683EEA72-279D-4B4C-BD8F-0CA78AA45888}" type="pres">
      <dgm:prSet presAssocID="{CCF78175-58F0-434F-84B5-67A801CEA234}" presName="conn2-1" presStyleLbl="parChTrans1D3" presStyleIdx="0" presStyleCnt="14" custSzY="794" custScaleX="2000000"/>
      <dgm:spPr/>
      <dgm:t>
        <a:bodyPr/>
        <a:lstStyle/>
        <a:p>
          <a:endParaRPr lang="zh-CN" altLang="en-US"/>
        </a:p>
      </dgm:t>
    </dgm:pt>
    <dgm:pt modelId="{3A6F88D4-1605-4BA8-A592-350682D2ADC8}" type="pres">
      <dgm:prSet presAssocID="{CCF78175-58F0-434F-84B5-67A801CEA234}" presName="connTx" presStyleLbl="parChTrans1D3" presStyleIdx="0" presStyleCnt="14"/>
      <dgm:spPr/>
      <dgm:t>
        <a:bodyPr/>
        <a:lstStyle/>
        <a:p>
          <a:endParaRPr lang="zh-CN" altLang="en-US"/>
        </a:p>
      </dgm:t>
    </dgm:pt>
    <dgm:pt modelId="{2EF23314-F245-454E-B746-6A0F2A728ABC}" type="pres">
      <dgm:prSet presAssocID="{C7305C88-85D5-4B95-B4AE-A92C4E920325}" presName="root2" presStyleCnt="0"/>
      <dgm:spPr/>
    </dgm:pt>
    <dgm:pt modelId="{5806B882-02D0-4FA0-9647-0DC3588B81F0}" type="pres">
      <dgm:prSet presAssocID="{C7305C88-85D5-4B95-B4AE-A92C4E920325}" presName="LevelTwoTextNode" presStyleLbl="node3" presStyleIdx="0" presStyleCnt="14" custScaleX="2000000" custScaleY="2000000" custLinFactY="4000000" custLinFactNeighborX="16430" custLinFactNeighborY="4097831">
        <dgm:presLayoutVars>
          <dgm:chPref val="3"/>
        </dgm:presLayoutVars>
      </dgm:prSet>
      <dgm:spPr/>
      <dgm:t>
        <a:bodyPr/>
        <a:lstStyle/>
        <a:p>
          <a:endParaRPr lang="zh-CN" altLang="en-US"/>
        </a:p>
      </dgm:t>
    </dgm:pt>
    <dgm:pt modelId="{A0759688-CE24-4F0A-A281-E0100F591F21}" type="pres">
      <dgm:prSet presAssocID="{C7305C88-85D5-4B95-B4AE-A92C4E920325}" presName="level3hierChild" presStyleCnt="0"/>
      <dgm:spPr/>
    </dgm:pt>
    <dgm:pt modelId="{D99FC7B7-2740-4A69-913D-8B12ED7D8B13}" type="pres">
      <dgm:prSet presAssocID="{D0610F1C-E59D-4308-8477-83BFE895D89C}" presName="conn2-1" presStyleLbl="parChTrans1D3" presStyleIdx="1" presStyleCnt="14" custSzY="794" custScaleX="2000000"/>
      <dgm:spPr/>
      <dgm:t>
        <a:bodyPr/>
        <a:lstStyle/>
        <a:p>
          <a:endParaRPr lang="zh-CN" altLang="en-US"/>
        </a:p>
      </dgm:t>
    </dgm:pt>
    <dgm:pt modelId="{F6C52E20-312D-4D40-9B50-BC334B213D9C}" type="pres">
      <dgm:prSet presAssocID="{D0610F1C-E59D-4308-8477-83BFE895D89C}" presName="connTx" presStyleLbl="parChTrans1D3" presStyleIdx="1" presStyleCnt="14"/>
      <dgm:spPr/>
      <dgm:t>
        <a:bodyPr/>
        <a:lstStyle/>
        <a:p>
          <a:endParaRPr lang="zh-CN" altLang="en-US"/>
        </a:p>
      </dgm:t>
    </dgm:pt>
    <dgm:pt modelId="{B11CE610-211C-4156-8E3C-13E1229624A9}" type="pres">
      <dgm:prSet presAssocID="{986D736F-D81C-4E3C-8CC8-040773E436D8}" presName="root2" presStyleCnt="0"/>
      <dgm:spPr/>
    </dgm:pt>
    <dgm:pt modelId="{41323073-384C-4E58-BD4B-D7C8FD987D2A}" type="pres">
      <dgm:prSet presAssocID="{986D736F-D81C-4E3C-8CC8-040773E436D8}" presName="LevelTwoTextNode" presStyleLbl="node3" presStyleIdx="1" presStyleCnt="14" custScaleX="2000000" custScaleY="2000000" custLinFactY="2002495" custLinFactNeighborX="-25614" custLinFactNeighborY="2100000">
        <dgm:presLayoutVars>
          <dgm:chPref val="3"/>
        </dgm:presLayoutVars>
      </dgm:prSet>
      <dgm:spPr/>
      <dgm:t>
        <a:bodyPr/>
        <a:lstStyle/>
        <a:p>
          <a:endParaRPr lang="zh-CN" altLang="en-US"/>
        </a:p>
      </dgm:t>
    </dgm:pt>
    <dgm:pt modelId="{6D44BBE5-C40E-4D20-B14F-508AF49D36F7}" type="pres">
      <dgm:prSet presAssocID="{986D736F-D81C-4E3C-8CC8-040773E436D8}" presName="level3hierChild" presStyleCnt="0"/>
      <dgm:spPr/>
    </dgm:pt>
    <dgm:pt modelId="{969422FE-6120-4645-B5D4-253C297B1E55}" type="pres">
      <dgm:prSet presAssocID="{B4D59A3F-8B8E-4D7E-AEBD-E64A48BD0B99}" presName="conn2-1" presStyleLbl="parChTrans1D3" presStyleIdx="2" presStyleCnt="14" custSzY="794" custScaleX="2000000"/>
      <dgm:spPr/>
      <dgm:t>
        <a:bodyPr/>
        <a:lstStyle/>
        <a:p>
          <a:endParaRPr lang="zh-CN" altLang="en-US"/>
        </a:p>
      </dgm:t>
    </dgm:pt>
    <dgm:pt modelId="{132DAE34-6669-4013-AF54-116638CF9F60}" type="pres">
      <dgm:prSet presAssocID="{B4D59A3F-8B8E-4D7E-AEBD-E64A48BD0B99}" presName="connTx" presStyleLbl="parChTrans1D3" presStyleIdx="2" presStyleCnt="14"/>
      <dgm:spPr/>
      <dgm:t>
        <a:bodyPr/>
        <a:lstStyle/>
        <a:p>
          <a:endParaRPr lang="zh-CN" altLang="en-US"/>
        </a:p>
      </dgm:t>
    </dgm:pt>
    <dgm:pt modelId="{D4035CC0-9D31-47F6-B39E-B553B44F8490}" type="pres">
      <dgm:prSet presAssocID="{3A8A3376-5932-4B91-85A4-24CD3D9A8978}" presName="root2" presStyleCnt="0"/>
      <dgm:spPr/>
    </dgm:pt>
    <dgm:pt modelId="{1F91DCC2-7C32-4C00-8D2C-D3E422881430}" type="pres">
      <dgm:prSet presAssocID="{3A8A3376-5932-4B91-85A4-24CD3D9A8978}" presName="LevelTwoTextNode" presStyleLbl="node3" presStyleIdx="2" presStyleCnt="14" custScaleX="2000000" custScaleY="2000000" custLinFactNeighborX="3266" custLinFactNeighborY="1407">
        <dgm:presLayoutVars>
          <dgm:chPref val="3"/>
        </dgm:presLayoutVars>
      </dgm:prSet>
      <dgm:spPr/>
      <dgm:t>
        <a:bodyPr/>
        <a:lstStyle/>
        <a:p>
          <a:endParaRPr lang="zh-CN" altLang="en-US"/>
        </a:p>
      </dgm:t>
    </dgm:pt>
    <dgm:pt modelId="{173AC523-18BC-4488-A494-A7D4469D2F63}" type="pres">
      <dgm:prSet presAssocID="{3A8A3376-5932-4B91-85A4-24CD3D9A8978}" presName="level3hierChild" presStyleCnt="0"/>
      <dgm:spPr/>
    </dgm:pt>
    <dgm:pt modelId="{15E06A25-47C7-4950-A155-F1FC934A106A}" type="pres">
      <dgm:prSet presAssocID="{C83E3758-AA51-442D-8A6A-02AD49E0ECE9}" presName="conn2-1" presStyleLbl="parChTrans1D3" presStyleIdx="3" presStyleCnt="14" custSzY="794" custScaleX="2000000"/>
      <dgm:spPr/>
      <dgm:t>
        <a:bodyPr/>
        <a:lstStyle/>
        <a:p>
          <a:endParaRPr lang="zh-CN" altLang="en-US"/>
        </a:p>
      </dgm:t>
    </dgm:pt>
    <dgm:pt modelId="{692ACA96-BA46-4A28-B035-F3E19BDE0A45}" type="pres">
      <dgm:prSet presAssocID="{C83E3758-AA51-442D-8A6A-02AD49E0ECE9}" presName="connTx" presStyleLbl="parChTrans1D3" presStyleIdx="3" presStyleCnt="14"/>
      <dgm:spPr/>
      <dgm:t>
        <a:bodyPr/>
        <a:lstStyle/>
        <a:p>
          <a:endParaRPr lang="zh-CN" altLang="en-US"/>
        </a:p>
      </dgm:t>
    </dgm:pt>
    <dgm:pt modelId="{25918B14-0415-4B4D-9BC8-726D7C5B601B}" type="pres">
      <dgm:prSet presAssocID="{D26816DB-05FA-434F-9475-B7A942E148AF}" presName="root2" presStyleCnt="0"/>
      <dgm:spPr/>
    </dgm:pt>
    <dgm:pt modelId="{B25CBBF3-D832-4F58-B964-068ECD7DDCE7}" type="pres">
      <dgm:prSet presAssocID="{D26816DB-05FA-434F-9475-B7A942E148AF}" presName="LevelTwoTextNode" presStyleLbl="node3" presStyleIdx="3" presStyleCnt="14" custScaleX="2000000" custScaleY="2000000" custLinFactY="-2000000" custLinFactNeighborX="-25614" custLinFactNeighborY="-2099666">
        <dgm:presLayoutVars>
          <dgm:chPref val="3"/>
        </dgm:presLayoutVars>
      </dgm:prSet>
      <dgm:spPr/>
      <dgm:t>
        <a:bodyPr/>
        <a:lstStyle/>
        <a:p>
          <a:endParaRPr lang="zh-CN" altLang="en-US"/>
        </a:p>
      </dgm:t>
    </dgm:pt>
    <dgm:pt modelId="{7F4E8C37-3B08-445A-B6D8-5817DE844924}" type="pres">
      <dgm:prSet presAssocID="{D26816DB-05FA-434F-9475-B7A942E148AF}" presName="level3hierChild" presStyleCnt="0"/>
      <dgm:spPr/>
    </dgm:pt>
    <dgm:pt modelId="{A2259291-ACCD-440C-90A6-DFA2CD62DB3F}" type="pres">
      <dgm:prSet presAssocID="{50A5A51D-0529-4A0E-A64C-2DB143D06626}" presName="conn2-1" presStyleLbl="parChTrans1D3" presStyleIdx="4" presStyleCnt="14" custSzY="794" custScaleX="2000000"/>
      <dgm:spPr/>
      <dgm:t>
        <a:bodyPr/>
        <a:lstStyle/>
        <a:p>
          <a:endParaRPr lang="zh-CN" altLang="en-US"/>
        </a:p>
      </dgm:t>
    </dgm:pt>
    <dgm:pt modelId="{D2FAD305-9990-4ADA-A53B-0FD72FA0EC06}" type="pres">
      <dgm:prSet presAssocID="{50A5A51D-0529-4A0E-A64C-2DB143D06626}" presName="connTx" presStyleLbl="parChTrans1D3" presStyleIdx="4" presStyleCnt="14"/>
      <dgm:spPr/>
      <dgm:t>
        <a:bodyPr/>
        <a:lstStyle/>
        <a:p>
          <a:endParaRPr lang="zh-CN" altLang="en-US"/>
        </a:p>
      </dgm:t>
    </dgm:pt>
    <dgm:pt modelId="{D68CE5B9-2F7B-431C-92F3-E3D95062499E}" type="pres">
      <dgm:prSet presAssocID="{1081B50A-FDC4-4E1E-B728-7549E1C3F819}" presName="root2" presStyleCnt="0"/>
      <dgm:spPr/>
    </dgm:pt>
    <dgm:pt modelId="{3331B579-B5AF-4E63-AF4F-8F133E2BA2DA}" type="pres">
      <dgm:prSet presAssocID="{1081B50A-FDC4-4E1E-B728-7549E1C3F819}" presName="LevelTwoTextNode" presStyleLbl="node3" presStyleIdx="4" presStyleCnt="14" custScaleX="2000000" custScaleY="2000000" custLinFactY="-4000000" custLinFactNeighborX="-54494" custLinFactNeighborY="-4085220">
        <dgm:presLayoutVars>
          <dgm:chPref val="3"/>
        </dgm:presLayoutVars>
      </dgm:prSet>
      <dgm:spPr/>
      <dgm:t>
        <a:bodyPr/>
        <a:lstStyle/>
        <a:p>
          <a:endParaRPr lang="zh-CN" altLang="en-US"/>
        </a:p>
      </dgm:t>
    </dgm:pt>
    <dgm:pt modelId="{E9CD51BD-9FBE-4892-92FA-6CEDC5616FBD}" type="pres">
      <dgm:prSet presAssocID="{1081B50A-FDC4-4E1E-B728-7549E1C3F819}" presName="level3hierChild" presStyleCnt="0"/>
      <dgm:spPr/>
    </dgm:pt>
    <dgm:pt modelId="{EB58AFB3-D67F-48D6-BE5B-92F8F50884A5}" type="pres">
      <dgm:prSet presAssocID="{91755C05-92E9-4D15-B351-630E42291CA5}" presName="conn2-1" presStyleLbl="parChTrans1D2" presStyleIdx="1" presStyleCnt="3" custSzY="794" custScaleX="2000000"/>
      <dgm:spPr/>
      <dgm:t>
        <a:bodyPr/>
        <a:lstStyle/>
        <a:p>
          <a:endParaRPr lang="zh-CN" altLang="en-US"/>
        </a:p>
      </dgm:t>
    </dgm:pt>
    <dgm:pt modelId="{393453B4-8B61-4F25-BA51-A604D09DCA9B}" type="pres">
      <dgm:prSet presAssocID="{91755C05-92E9-4D15-B351-630E42291CA5}" presName="connTx" presStyleLbl="parChTrans1D2" presStyleIdx="1" presStyleCnt="3"/>
      <dgm:spPr/>
      <dgm:t>
        <a:bodyPr/>
        <a:lstStyle/>
        <a:p>
          <a:endParaRPr lang="zh-CN" altLang="en-US"/>
        </a:p>
      </dgm:t>
    </dgm:pt>
    <dgm:pt modelId="{52611160-2E0A-4C7C-B2A7-C4D00E099775}" type="pres">
      <dgm:prSet presAssocID="{66FE9C48-391C-4184-8116-584CE734DF97}" presName="root2" presStyleCnt="0"/>
      <dgm:spPr/>
    </dgm:pt>
    <dgm:pt modelId="{1FC97B68-AF48-45D4-A146-74125252F5E5}" type="pres">
      <dgm:prSet presAssocID="{66FE9C48-391C-4184-8116-584CE734DF97}" presName="LevelTwoTextNode" presStyleLbl="node2" presStyleIdx="1" presStyleCnt="3" custScaleX="2000000" custScaleY="2000000" custLinFactX="-581723" custLinFactY="-377694" custLinFactNeighborX="-600000" custLinFactNeighborY="-400000">
        <dgm:presLayoutVars>
          <dgm:chPref val="3"/>
        </dgm:presLayoutVars>
      </dgm:prSet>
      <dgm:spPr/>
      <dgm:t>
        <a:bodyPr/>
        <a:lstStyle/>
        <a:p>
          <a:endParaRPr lang="zh-CN" altLang="en-US"/>
        </a:p>
      </dgm:t>
    </dgm:pt>
    <dgm:pt modelId="{FCBE475C-28C5-46E6-B48D-87ED711FD341}" type="pres">
      <dgm:prSet presAssocID="{66FE9C48-391C-4184-8116-584CE734DF97}" presName="level3hierChild" presStyleCnt="0"/>
      <dgm:spPr/>
    </dgm:pt>
    <dgm:pt modelId="{0BBD0A8A-5BBF-43D1-AECE-F1FABA4F5805}" type="pres">
      <dgm:prSet presAssocID="{984569A5-0D34-44E7-AC58-D988606C03F3}" presName="conn2-1" presStyleLbl="parChTrans1D3" presStyleIdx="5" presStyleCnt="14" custSzY="794" custScaleX="2000000"/>
      <dgm:spPr/>
      <dgm:t>
        <a:bodyPr/>
        <a:lstStyle/>
        <a:p>
          <a:endParaRPr lang="zh-CN" altLang="en-US"/>
        </a:p>
      </dgm:t>
    </dgm:pt>
    <dgm:pt modelId="{C8217415-1205-4B2D-A07B-7D0E01396FEF}" type="pres">
      <dgm:prSet presAssocID="{984569A5-0D34-44E7-AC58-D988606C03F3}" presName="connTx" presStyleLbl="parChTrans1D3" presStyleIdx="5" presStyleCnt="14"/>
      <dgm:spPr/>
      <dgm:t>
        <a:bodyPr/>
        <a:lstStyle/>
        <a:p>
          <a:endParaRPr lang="zh-CN" altLang="en-US"/>
        </a:p>
      </dgm:t>
    </dgm:pt>
    <dgm:pt modelId="{FC98F4B3-71B9-4188-AEF3-12CD4B9D1F4B}" type="pres">
      <dgm:prSet presAssocID="{828798FD-0305-449F-B6CA-0CE674B64618}" presName="root2" presStyleCnt="0"/>
      <dgm:spPr/>
    </dgm:pt>
    <dgm:pt modelId="{5B88B17F-9746-4029-9685-4484D83AD2AE}" type="pres">
      <dgm:prSet presAssocID="{828798FD-0305-449F-B6CA-0CE674B64618}" presName="LevelTwoTextNode" presStyleLbl="node3" presStyleIdx="5" presStyleCnt="14" custScaleX="2000000" custScaleY="2000000" custLinFactY="100000" custLinFactNeighborX="3266" custLinFactNeighborY="132460">
        <dgm:presLayoutVars>
          <dgm:chPref val="3"/>
        </dgm:presLayoutVars>
      </dgm:prSet>
      <dgm:spPr/>
      <dgm:t>
        <a:bodyPr/>
        <a:lstStyle/>
        <a:p>
          <a:endParaRPr lang="zh-CN" altLang="en-US"/>
        </a:p>
      </dgm:t>
    </dgm:pt>
    <dgm:pt modelId="{DB8A40A5-7386-43DA-8867-57B1FA8EAD9E}" type="pres">
      <dgm:prSet presAssocID="{828798FD-0305-449F-B6CA-0CE674B64618}" presName="level3hierChild" presStyleCnt="0"/>
      <dgm:spPr/>
    </dgm:pt>
    <dgm:pt modelId="{B1F32876-61FE-4C78-9044-8F719442B7B3}" type="pres">
      <dgm:prSet presAssocID="{8349D411-81AC-40E2-B57C-974E25216576}" presName="conn2-1" presStyleLbl="parChTrans1D3" presStyleIdx="6" presStyleCnt="14" custSzY="794" custScaleX="2000000"/>
      <dgm:spPr/>
      <dgm:t>
        <a:bodyPr/>
        <a:lstStyle/>
        <a:p>
          <a:endParaRPr lang="zh-CN" altLang="en-US"/>
        </a:p>
      </dgm:t>
    </dgm:pt>
    <dgm:pt modelId="{3C428DBA-AD23-4BCA-B18B-96FEB2843282}" type="pres">
      <dgm:prSet presAssocID="{8349D411-81AC-40E2-B57C-974E25216576}" presName="connTx" presStyleLbl="parChTrans1D3" presStyleIdx="6" presStyleCnt="14"/>
      <dgm:spPr/>
      <dgm:t>
        <a:bodyPr/>
        <a:lstStyle/>
        <a:p>
          <a:endParaRPr lang="zh-CN" altLang="en-US"/>
        </a:p>
      </dgm:t>
    </dgm:pt>
    <dgm:pt modelId="{DBD497E5-A2EA-407F-AA8A-2D60FC160EB8}" type="pres">
      <dgm:prSet presAssocID="{47A4A066-DC71-4222-A3A8-C6D5ACC11E37}" presName="root2" presStyleCnt="0"/>
      <dgm:spPr/>
    </dgm:pt>
    <dgm:pt modelId="{DACE59DD-2B0A-4891-9ECF-22F8FF515284}" type="pres">
      <dgm:prSet presAssocID="{47A4A066-DC71-4222-A3A8-C6D5ACC11E37}" presName="LevelTwoTextNode" presStyleLbl="node3" presStyleIdx="6" presStyleCnt="14" custScaleX="2000000" custScaleY="2000000" custLinFactY="100000" custLinFactNeighborX="3266" custLinFactNeighborY="132460">
        <dgm:presLayoutVars>
          <dgm:chPref val="3"/>
        </dgm:presLayoutVars>
      </dgm:prSet>
      <dgm:spPr/>
      <dgm:t>
        <a:bodyPr/>
        <a:lstStyle/>
        <a:p>
          <a:endParaRPr lang="zh-CN" altLang="en-US"/>
        </a:p>
      </dgm:t>
    </dgm:pt>
    <dgm:pt modelId="{C51E9314-ED1D-464E-AAA0-90441EEC09B0}" type="pres">
      <dgm:prSet presAssocID="{47A4A066-DC71-4222-A3A8-C6D5ACC11E37}" presName="level3hierChild" presStyleCnt="0"/>
      <dgm:spPr/>
    </dgm:pt>
    <dgm:pt modelId="{D6A950B6-9F1F-4DFF-BC19-65B9CF0D8AC4}" type="pres">
      <dgm:prSet presAssocID="{A34CA5A3-AD2D-4A0A-B5A7-E3123EDD750B}" presName="conn2-1" presStyleLbl="parChTrans1D3" presStyleIdx="7" presStyleCnt="14" custSzY="794" custScaleX="2000000"/>
      <dgm:spPr/>
      <dgm:t>
        <a:bodyPr/>
        <a:lstStyle/>
        <a:p>
          <a:endParaRPr lang="zh-CN" altLang="en-US"/>
        </a:p>
      </dgm:t>
    </dgm:pt>
    <dgm:pt modelId="{DFCD7645-A9B8-4E12-BF50-84FEEB05364E}" type="pres">
      <dgm:prSet presAssocID="{A34CA5A3-AD2D-4A0A-B5A7-E3123EDD750B}" presName="connTx" presStyleLbl="parChTrans1D3" presStyleIdx="7" presStyleCnt="14"/>
      <dgm:spPr/>
      <dgm:t>
        <a:bodyPr/>
        <a:lstStyle/>
        <a:p>
          <a:endParaRPr lang="zh-CN" altLang="en-US"/>
        </a:p>
      </dgm:t>
    </dgm:pt>
    <dgm:pt modelId="{593D8A87-7A01-432B-A6BE-A9DD187E30F9}" type="pres">
      <dgm:prSet presAssocID="{D419B7F4-386D-4D10-B09E-F9EF467F6A6A}" presName="root2" presStyleCnt="0"/>
      <dgm:spPr/>
    </dgm:pt>
    <dgm:pt modelId="{0031E4E6-B1E6-4204-90CB-791C3EDDC111}" type="pres">
      <dgm:prSet presAssocID="{D419B7F4-386D-4D10-B09E-F9EF467F6A6A}" presName="LevelTwoTextNode" presStyleLbl="node3" presStyleIdx="7" presStyleCnt="14" custScaleX="2000000" custScaleY="2000000" custLinFactY="100000" custLinFactNeighborX="3266" custLinFactNeighborY="132460">
        <dgm:presLayoutVars>
          <dgm:chPref val="3"/>
        </dgm:presLayoutVars>
      </dgm:prSet>
      <dgm:spPr/>
      <dgm:t>
        <a:bodyPr/>
        <a:lstStyle/>
        <a:p>
          <a:endParaRPr lang="zh-CN" altLang="en-US"/>
        </a:p>
      </dgm:t>
    </dgm:pt>
    <dgm:pt modelId="{CF49741E-0BB1-499E-9A9F-D93B467FB097}" type="pres">
      <dgm:prSet presAssocID="{D419B7F4-386D-4D10-B09E-F9EF467F6A6A}" presName="level3hierChild" presStyleCnt="0"/>
      <dgm:spPr/>
    </dgm:pt>
    <dgm:pt modelId="{6FF0FEC1-1171-4570-BCDD-0D514E92C912}" type="pres">
      <dgm:prSet presAssocID="{0085188B-A8E4-49D0-9CF0-71189BA65AEA}" presName="conn2-1" presStyleLbl="parChTrans1D3" presStyleIdx="8" presStyleCnt="14" custSzY="794" custScaleX="2000000"/>
      <dgm:spPr/>
      <dgm:t>
        <a:bodyPr/>
        <a:lstStyle/>
        <a:p>
          <a:endParaRPr lang="zh-CN" altLang="en-US"/>
        </a:p>
      </dgm:t>
    </dgm:pt>
    <dgm:pt modelId="{39DC1058-CD65-40DE-9629-C91B0A6E0574}" type="pres">
      <dgm:prSet presAssocID="{0085188B-A8E4-49D0-9CF0-71189BA65AEA}" presName="connTx" presStyleLbl="parChTrans1D3" presStyleIdx="8" presStyleCnt="14"/>
      <dgm:spPr/>
      <dgm:t>
        <a:bodyPr/>
        <a:lstStyle/>
        <a:p>
          <a:endParaRPr lang="zh-CN" altLang="en-US"/>
        </a:p>
      </dgm:t>
    </dgm:pt>
    <dgm:pt modelId="{422F4574-91D6-4BD9-A0C4-E51EBFB3FC2D}" type="pres">
      <dgm:prSet presAssocID="{56E502D0-314E-4178-8572-31BE72528045}" presName="root2" presStyleCnt="0"/>
      <dgm:spPr/>
    </dgm:pt>
    <dgm:pt modelId="{D6A806E6-B473-46EA-AB37-124EB12301F4}" type="pres">
      <dgm:prSet presAssocID="{56E502D0-314E-4178-8572-31BE72528045}" presName="LevelTwoTextNode" presStyleLbl="node3" presStyleIdx="8" presStyleCnt="14" custScaleX="2000000" custScaleY="2000000" custLinFactY="100000" custLinFactNeighborX="3266" custLinFactNeighborY="132460">
        <dgm:presLayoutVars>
          <dgm:chPref val="3"/>
        </dgm:presLayoutVars>
      </dgm:prSet>
      <dgm:spPr/>
      <dgm:t>
        <a:bodyPr/>
        <a:lstStyle/>
        <a:p>
          <a:endParaRPr lang="zh-CN" altLang="en-US"/>
        </a:p>
      </dgm:t>
    </dgm:pt>
    <dgm:pt modelId="{A6B9970A-D195-41F2-BC34-74A721D17C7D}" type="pres">
      <dgm:prSet presAssocID="{56E502D0-314E-4178-8572-31BE72528045}" presName="level3hierChild" presStyleCnt="0"/>
      <dgm:spPr/>
    </dgm:pt>
    <dgm:pt modelId="{4EC74CE3-AD38-4575-9A75-DB5C448A1669}" type="pres">
      <dgm:prSet presAssocID="{D2795D15-37FF-402D-892E-6A60FFB8B5E7}" presName="conn2-1" presStyleLbl="parChTrans1D3" presStyleIdx="9" presStyleCnt="14" custSzY="794" custScaleX="2000000"/>
      <dgm:spPr/>
      <dgm:t>
        <a:bodyPr/>
        <a:lstStyle/>
        <a:p>
          <a:endParaRPr lang="zh-CN" altLang="en-US"/>
        </a:p>
      </dgm:t>
    </dgm:pt>
    <dgm:pt modelId="{D11212C2-5290-430B-9892-E04110701DE7}" type="pres">
      <dgm:prSet presAssocID="{D2795D15-37FF-402D-892E-6A60FFB8B5E7}" presName="connTx" presStyleLbl="parChTrans1D3" presStyleIdx="9" presStyleCnt="14"/>
      <dgm:spPr/>
      <dgm:t>
        <a:bodyPr/>
        <a:lstStyle/>
        <a:p>
          <a:endParaRPr lang="zh-CN" altLang="en-US"/>
        </a:p>
      </dgm:t>
    </dgm:pt>
    <dgm:pt modelId="{1B342241-1E69-47E7-91F4-4F59B33F2593}" type="pres">
      <dgm:prSet presAssocID="{555E69BC-D9F6-4999-87F0-08F181D1074E}" presName="root2" presStyleCnt="0"/>
      <dgm:spPr/>
    </dgm:pt>
    <dgm:pt modelId="{D0CCDB2A-5E00-4FBE-9028-D01CCF49A85E}" type="pres">
      <dgm:prSet presAssocID="{555E69BC-D9F6-4999-87F0-08F181D1074E}" presName="LevelTwoTextNode" presStyleLbl="node3" presStyleIdx="9" presStyleCnt="14" custScaleX="2000000" custScaleY="2000000" custLinFactY="100000" custLinFactNeighborX="3266" custLinFactNeighborY="132460">
        <dgm:presLayoutVars>
          <dgm:chPref val="3"/>
        </dgm:presLayoutVars>
      </dgm:prSet>
      <dgm:spPr/>
      <dgm:t>
        <a:bodyPr/>
        <a:lstStyle/>
        <a:p>
          <a:endParaRPr lang="zh-CN" altLang="en-US"/>
        </a:p>
      </dgm:t>
    </dgm:pt>
    <dgm:pt modelId="{0350770C-DDB5-4E6B-BF23-8BDDC4590C21}" type="pres">
      <dgm:prSet presAssocID="{555E69BC-D9F6-4999-87F0-08F181D1074E}" presName="level3hierChild" presStyleCnt="0"/>
      <dgm:spPr/>
    </dgm:pt>
    <dgm:pt modelId="{18B05B21-3E0D-4FF2-9892-A9774A28CF14}" type="pres">
      <dgm:prSet presAssocID="{A9D47F71-C940-42DB-96B6-9ADBC442F032}" presName="conn2-1" presStyleLbl="parChTrans1D3" presStyleIdx="10" presStyleCnt="14" custSzY="794" custScaleX="2000000"/>
      <dgm:spPr/>
      <dgm:t>
        <a:bodyPr/>
        <a:lstStyle/>
        <a:p>
          <a:endParaRPr lang="zh-CN" altLang="en-US"/>
        </a:p>
      </dgm:t>
    </dgm:pt>
    <dgm:pt modelId="{B554350C-F32B-4ED7-902D-7BE3E55365EC}" type="pres">
      <dgm:prSet presAssocID="{A9D47F71-C940-42DB-96B6-9ADBC442F032}" presName="connTx" presStyleLbl="parChTrans1D3" presStyleIdx="10" presStyleCnt="14"/>
      <dgm:spPr/>
      <dgm:t>
        <a:bodyPr/>
        <a:lstStyle/>
        <a:p>
          <a:endParaRPr lang="zh-CN" altLang="en-US"/>
        </a:p>
      </dgm:t>
    </dgm:pt>
    <dgm:pt modelId="{CF3C49C4-FC70-4BD7-8E39-9FFAE4AEE623}" type="pres">
      <dgm:prSet presAssocID="{F8EC2089-8B73-4A3D-9260-FB29DF3296D9}" presName="root2" presStyleCnt="0"/>
      <dgm:spPr/>
    </dgm:pt>
    <dgm:pt modelId="{46B625FE-62FD-452D-BF50-84693AEB44A0}" type="pres">
      <dgm:prSet presAssocID="{F8EC2089-8B73-4A3D-9260-FB29DF3296D9}" presName="LevelTwoTextNode" presStyleLbl="node3" presStyleIdx="10" presStyleCnt="14" custScaleX="2000000" custScaleY="2000000" custLinFactY="100000" custLinFactNeighborX="3266" custLinFactNeighborY="132460">
        <dgm:presLayoutVars>
          <dgm:chPref val="3"/>
        </dgm:presLayoutVars>
      </dgm:prSet>
      <dgm:spPr/>
      <dgm:t>
        <a:bodyPr/>
        <a:lstStyle/>
        <a:p>
          <a:endParaRPr lang="zh-CN" altLang="en-US"/>
        </a:p>
      </dgm:t>
    </dgm:pt>
    <dgm:pt modelId="{1C5D7CF0-AEC6-4779-851A-E277009238F7}" type="pres">
      <dgm:prSet presAssocID="{F8EC2089-8B73-4A3D-9260-FB29DF3296D9}" presName="level3hierChild" presStyleCnt="0"/>
      <dgm:spPr/>
    </dgm:pt>
    <dgm:pt modelId="{FDFF0F5E-BC7E-4648-82C8-9E8FF924FEAD}" type="pres">
      <dgm:prSet presAssocID="{2CE9C3CB-EDD1-4A36-884D-B044603D12C2}" presName="conn2-1" presStyleLbl="parChTrans1D3" presStyleIdx="11" presStyleCnt="14" custSzY="794" custScaleX="2000000"/>
      <dgm:spPr/>
      <dgm:t>
        <a:bodyPr/>
        <a:lstStyle/>
        <a:p>
          <a:endParaRPr lang="zh-CN" altLang="en-US"/>
        </a:p>
      </dgm:t>
    </dgm:pt>
    <dgm:pt modelId="{20C8B77C-6E98-4B1E-9237-37D8D99E13F2}" type="pres">
      <dgm:prSet presAssocID="{2CE9C3CB-EDD1-4A36-884D-B044603D12C2}" presName="connTx" presStyleLbl="parChTrans1D3" presStyleIdx="11" presStyleCnt="14"/>
      <dgm:spPr/>
      <dgm:t>
        <a:bodyPr/>
        <a:lstStyle/>
        <a:p>
          <a:endParaRPr lang="zh-CN" altLang="en-US"/>
        </a:p>
      </dgm:t>
    </dgm:pt>
    <dgm:pt modelId="{1B2F1B9B-3C37-4823-ACF0-05A7AA4E116B}" type="pres">
      <dgm:prSet presAssocID="{344A28AF-6798-44A2-8C2D-0009F93DF698}" presName="root2" presStyleCnt="0"/>
      <dgm:spPr/>
    </dgm:pt>
    <dgm:pt modelId="{6854CB66-739E-4EC8-A39A-600DA8DCA109}" type="pres">
      <dgm:prSet presAssocID="{344A28AF-6798-44A2-8C2D-0009F93DF698}" presName="LevelTwoTextNode" presStyleLbl="node3" presStyleIdx="11" presStyleCnt="14" custScaleX="2000000" custScaleY="2000000" custLinFactY="100000" custLinFactNeighborX="3266" custLinFactNeighborY="132460">
        <dgm:presLayoutVars>
          <dgm:chPref val="3"/>
        </dgm:presLayoutVars>
      </dgm:prSet>
      <dgm:spPr/>
      <dgm:t>
        <a:bodyPr/>
        <a:lstStyle/>
        <a:p>
          <a:endParaRPr lang="zh-CN" altLang="en-US"/>
        </a:p>
      </dgm:t>
    </dgm:pt>
    <dgm:pt modelId="{93306E35-502D-4266-AE94-18AD3518863E}" type="pres">
      <dgm:prSet presAssocID="{344A28AF-6798-44A2-8C2D-0009F93DF698}" presName="level3hierChild" presStyleCnt="0"/>
      <dgm:spPr/>
    </dgm:pt>
    <dgm:pt modelId="{E4723CD3-5C4E-41B7-823B-71CA13B12125}" type="pres">
      <dgm:prSet presAssocID="{9C7367B2-105C-4DD2-87D0-5C61DCC851BC}" presName="conn2-1" presStyleLbl="parChTrans1D2" presStyleIdx="2" presStyleCnt="3" custSzY="794" custScaleX="2000000"/>
      <dgm:spPr/>
      <dgm:t>
        <a:bodyPr/>
        <a:lstStyle/>
        <a:p>
          <a:endParaRPr lang="zh-CN" altLang="en-US"/>
        </a:p>
      </dgm:t>
    </dgm:pt>
    <dgm:pt modelId="{C00DC89F-4F7D-4633-844C-040B89133E75}" type="pres">
      <dgm:prSet presAssocID="{9C7367B2-105C-4DD2-87D0-5C61DCC851BC}" presName="connTx" presStyleLbl="parChTrans1D2" presStyleIdx="2" presStyleCnt="3"/>
      <dgm:spPr/>
      <dgm:t>
        <a:bodyPr/>
        <a:lstStyle/>
        <a:p>
          <a:endParaRPr lang="zh-CN" altLang="en-US"/>
        </a:p>
      </dgm:t>
    </dgm:pt>
    <dgm:pt modelId="{A8A59D3B-3263-4D87-974F-F2EF475E5E67}" type="pres">
      <dgm:prSet presAssocID="{DBD076C6-65C1-4975-8204-5FF99E235163}" presName="root2" presStyleCnt="0"/>
      <dgm:spPr/>
    </dgm:pt>
    <dgm:pt modelId="{A00E51C1-E9D4-4374-ABFB-EFF3282EF4BE}" type="pres">
      <dgm:prSet presAssocID="{DBD076C6-65C1-4975-8204-5FF99E235163}" presName="LevelTwoTextNode" presStyleLbl="node2" presStyleIdx="2" presStyleCnt="3" custScaleX="2000000" custScaleY="2000000" custLinFactX="-468038" custLinFactY="165177" custLinFactNeighborX="-500000" custLinFactNeighborY="200000">
        <dgm:presLayoutVars>
          <dgm:chPref val="3"/>
        </dgm:presLayoutVars>
      </dgm:prSet>
      <dgm:spPr/>
      <dgm:t>
        <a:bodyPr/>
        <a:lstStyle/>
        <a:p>
          <a:endParaRPr lang="zh-CN" altLang="en-US"/>
        </a:p>
      </dgm:t>
    </dgm:pt>
    <dgm:pt modelId="{0A979EC8-8BD1-485E-8191-6A2240AC7066}" type="pres">
      <dgm:prSet presAssocID="{DBD076C6-65C1-4975-8204-5FF99E235163}" presName="level3hierChild" presStyleCnt="0"/>
      <dgm:spPr/>
    </dgm:pt>
    <dgm:pt modelId="{D7980845-4EF4-4E2B-86E7-41AE71C31C64}" type="pres">
      <dgm:prSet presAssocID="{8CDB8410-7B79-49D8-A3FF-9CE4EC848E9F}" presName="conn2-1" presStyleLbl="parChTrans1D3" presStyleIdx="12" presStyleCnt="14" custSzY="794" custScaleX="2000000"/>
      <dgm:spPr/>
      <dgm:t>
        <a:bodyPr/>
        <a:lstStyle/>
        <a:p>
          <a:endParaRPr lang="zh-CN" altLang="en-US"/>
        </a:p>
      </dgm:t>
    </dgm:pt>
    <dgm:pt modelId="{F1DA0A5C-12A7-4D15-8E7E-FF943C937896}" type="pres">
      <dgm:prSet presAssocID="{8CDB8410-7B79-49D8-A3FF-9CE4EC848E9F}" presName="connTx" presStyleLbl="parChTrans1D3" presStyleIdx="12" presStyleCnt="14"/>
      <dgm:spPr/>
      <dgm:t>
        <a:bodyPr/>
        <a:lstStyle/>
        <a:p>
          <a:endParaRPr lang="zh-CN" altLang="en-US"/>
        </a:p>
      </dgm:t>
    </dgm:pt>
    <dgm:pt modelId="{F84F8127-CF7F-41AE-93B9-2BD55379B435}" type="pres">
      <dgm:prSet presAssocID="{A4836A97-3658-4813-ACC1-902E6F0EABB0}" presName="root2" presStyleCnt="0"/>
      <dgm:spPr/>
    </dgm:pt>
    <dgm:pt modelId="{8488FEB9-8461-4260-88F3-DE4EB5B88457}" type="pres">
      <dgm:prSet presAssocID="{A4836A97-3658-4813-ACC1-902E6F0EABB0}" presName="LevelTwoTextNode" presStyleLbl="node3" presStyleIdx="12" presStyleCnt="14" custScaleX="2000000" custScaleY="2000000" custLinFactY="1137708" custLinFactNeighborX="25195" custLinFactNeighborY="1200000">
        <dgm:presLayoutVars>
          <dgm:chPref val="3"/>
        </dgm:presLayoutVars>
      </dgm:prSet>
      <dgm:spPr/>
      <dgm:t>
        <a:bodyPr/>
        <a:lstStyle/>
        <a:p>
          <a:endParaRPr lang="zh-CN" altLang="en-US"/>
        </a:p>
      </dgm:t>
    </dgm:pt>
    <dgm:pt modelId="{DD737764-4D17-4724-A59E-76573AAC5673}" type="pres">
      <dgm:prSet presAssocID="{A4836A97-3658-4813-ACC1-902E6F0EABB0}" presName="level3hierChild" presStyleCnt="0"/>
      <dgm:spPr/>
    </dgm:pt>
    <dgm:pt modelId="{574F9F54-6D4C-4868-BBDB-10396E83FFBE}" type="pres">
      <dgm:prSet presAssocID="{A501F567-2C2E-4DD6-B4D1-2F19A4EF594A}" presName="conn2-1" presStyleLbl="parChTrans1D3" presStyleIdx="13" presStyleCnt="14" custSzY="794" custScaleX="2000000"/>
      <dgm:spPr/>
      <dgm:t>
        <a:bodyPr/>
        <a:lstStyle/>
        <a:p>
          <a:endParaRPr lang="zh-CN" altLang="en-US"/>
        </a:p>
      </dgm:t>
    </dgm:pt>
    <dgm:pt modelId="{90AB8176-B6DC-4503-88F8-5C6261C257C3}" type="pres">
      <dgm:prSet presAssocID="{A501F567-2C2E-4DD6-B4D1-2F19A4EF594A}" presName="connTx" presStyleLbl="parChTrans1D3" presStyleIdx="13" presStyleCnt="14"/>
      <dgm:spPr/>
      <dgm:t>
        <a:bodyPr/>
        <a:lstStyle/>
        <a:p>
          <a:endParaRPr lang="zh-CN" altLang="en-US"/>
        </a:p>
      </dgm:t>
    </dgm:pt>
    <dgm:pt modelId="{9F365296-FB09-43E6-B2E1-854DB0703453}" type="pres">
      <dgm:prSet presAssocID="{3086A99E-14E6-4C1C-AD3F-C0BBA1774981}" presName="root2" presStyleCnt="0"/>
      <dgm:spPr/>
    </dgm:pt>
    <dgm:pt modelId="{B44E11CE-0BB7-4C59-9836-8C5859A7453D}" type="pres">
      <dgm:prSet presAssocID="{3086A99E-14E6-4C1C-AD3F-C0BBA1774981}" presName="LevelTwoTextNode" presStyleLbl="node3" presStyleIdx="13" presStyleCnt="14" custScaleX="2000000" custScaleY="2000000" custLinFactY="-823528" custLinFactNeighborX="-4357" custLinFactNeighborY="-900000">
        <dgm:presLayoutVars>
          <dgm:chPref val="3"/>
        </dgm:presLayoutVars>
      </dgm:prSet>
      <dgm:spPr/>
      <dgm:t>
        <a:bodyPr/>
        <a:lstStyle/>
        <a:p>
          <a:endParaRPr lang="zh-CN" altLang="en-US"/>
        </a:p>
      </dgm:t>
    </dgm:pt>
    <dgm:pt modelId="{C2540ECE-8154-43B1-90E0-0CA3B4478311}" type="pres">
      <dgm:prSet presAssocID="{3086A99E-14E6-4C1C-AD3F-C0BBA1774981}" presName="level3hierChild" presStyleCnt="0"/>
      <dgm:spPr/>
    </dgm:pt>
  </dgm:ptLst>
  <dgm:cxnLst>
    <dgm:cxn modelId="{36402E90-3783-4A13-A103-AF65DA82B1AD}" type="presOf" srcId="{CCF78175-58F0-434F-84B5-67A801CEA234}" destId="{683EEA72-279D-4B4C-BD8F-0CA78AA45888}" srcOrd="0" destOrd="0" presId="urn:microsoft.com/office/officeart/2005/8/layout/hierarchy2"/>
    <dgm:cxn modelId="{A4B03BE3-7F99-4E32-B699-FC9061DA5AF2}" srcId="{C39AC7D4-DDD5-4872-AA73-BBB3A8837024}" destId="{986D736F-D81C-4E3C-8CC8-040773E436D8}" srcOrd="1" destOrd="0" parTransId="{D0610F1C-E59D-4308-8477-83BFE895D89C}" sibTransId="{1E0BDDAC-AA00-4F05-B0B4-65649C6265A8}"/>
    <dgm:cxn modelId="{D15773E8-28DF-41D8-88A4-3347839EB1A1}" type="presOf" srcId="{1081B50A-FDC4-4E1E-B728-7549E1C3F819}" destId="{3331B579-B5AF-4E63-AF4F-8F133E2BA2DA}" srcOrd="0" destOrd="0" presId="urn:microsoft.com/office/officeart/2005/8/layout/hierarchy2"/>
    <dgm:cxn modelId="{6A2A1974-9137-41AC-93A1-CAA9973DA72F}" type="presOf" srcId="{D0610F1C-E59D-4308-8477-83BFE895D89C}" destId="{F6C52E20-312D-4D40-9B50-BC334B213D9C}" srcOrd="1" destOrd="0" presId="urn:microsoft.com/office/officeart/2005/8/layout/hierarchy2"/>
    <dgm:cxn modelId="{9AB49B8A-C574-4E20-8459-1F383E23F284}" type="presOf" srcId="{0085188B-A8E4-49D0-9CF0-71189BA65AEA}" destId="{39DC1058-CD65-40DE-9629-C91B0A6E0574}" srcOrd="1" destOrd="0" presId="urn:microsoft.com/office/officeart/2005/8/layout/hierarchy2"/>
    <dgm:cxn modelId="{E0D5E9FA-EC49-433C-97AC-830CC0281BF8}" type="presOf" srcId="{984569A5-0D34-44E7-AC58-D988606C03F3}" destId="{C8217415-1205-4B2D-A07B-7D0E01396FEF}" srcOrd="1" destOrd="0" presId="urn:microsoft.com/office/officeart/2005/8/layout/hierarchy2"/>
    <dgm:cxn modelId="{CBA81F53-9631-48BD-8976-EAFC1AC7EB84}" srcId="{C39AC7D4-DDD5-4872-AA73-BBB3A8837024}" destId="{C7305C88-85D5-4B95-B4AE-A92C4E920325}" srcOrd="0" destOrd="0" parTransId="{CCF78175-58F0-434F-84B5-67A801CEA234}" sibTransId="{C2337E70-1C74-4BCC-810E-76C6920AB31B}"/>
    <dgm:cxn modelId="{6AE7DC22-B7F6-49AD-815B-CD7FDBDFFB45}" srcId="{C39AC7D4-DDD5-4872-AA73-BBB3A8837024}" destId="{1081B50A-FDC4-4E1E-B728-7549E1C3F819}" srcOrd="4" destOrd="0" parTransId="{50A5A51D-0529-4A0E-A64C-2DB143D06626}" sibTransId="{B42AD3D1-0465-4BF8-B044-DB710C0D96E0}"/>
    <dgm:cxn modelId="{3CC67DCB-3274-4269-AC6D-38FAEDFBB7EC}" type="presOf" srcId="{9C7367B2-105C-4DD2-87D0-5C61DCC851BC}" destId="{C00DC89F-4F7D-4633-844C-040B89133E75}" srcOrd="1" destOrd="0" presId="urn:microsoft.com/office/officeart/2005/8/layout/hierarchy2"/>
    <dgm:cxn modelId="{86FBDC0A-9505-4467-A471-2937D4CD5F2E}" type="presOf" srcId="{984569A5-0D34-44E7-AC58-D988606C03F3}" destId="{0BBD0A8A-5BBF-43D1-AECE-F1FABA4F5805}" srcOrd="0" destOrd="0" presId="urn:microsoft.com/office/officeart/2005/8/layout/hierarchy2"/>
    <dgm:cxn modelId="{1060E58A-076F-4644-840F-E90F4F3BB965}" type="presOf" srcId="{D2795D15-37FF-402D-892E-6A60FFB8B5E7}" destId="{4EC74CE3-AD38-4575-9A75-DB5C448A1669}" srcOrd="0" destOrd="0" presId="urn:microsoft.com/office/officeart/2005/8/layout/hierarchy2"/>
    <dgm:cxn modelId="{D4E52DE6-C1B1-4898-B7E8-196D0C7506A4}" type="presOf" srcId="{8349D411-81AC-40E2-B57C-974E25216576}" destId="{3C428DBA-AD23-4BCA-B18B-96FEB2843282}" srcOrd="1" destOrd="0" presId="urn:microsoft.com/office/officeart/2005/8/layout/hierarchy2"/>
    <dgm:cxn modelId="{FA926AC1-253E-421C-95B8-66D6BD5DDC18}" srcId="{66FE9C48-391C-4184-8116-584CE734DF97}" destId="{344A28AF-6798-44A2-8C2D-0009F93DF698}" srcOrd="6" destOrd="0" parTransId="{2CE9C3CB-EDD1-4A36-884D-B044603D12C2}" sibTransId="{FAB5558C-29A9-4466-8D37-A3A71A43160F}"/>
    <dgm:cxn modelId="{CCA5AF01-5A2D-4C87-8419-C70CBAA95672}" srcId="{DBD076C6-65C1-4975-8204-5FF99E235163}" destId="{3086A99E-14E6-4C1C-AD3F-C0BBA1774981}" srcOrd="1" destOrd="0" parTransId="{A501F567-2C2E-4DD6-B4D1-2F19A4EF594A}" sibTransId="{D4FDE6A0-98D8-4E90-9B6F-A456DFC5B274}"/>
    <dgm:cxn modelId="{2319B384-7A66-4B03-B7E2-61B53EA50443}" type="presOf" srcId="{D419B7F4-386D-4D10-B09E-F9EF467F6A6A}" destId="{0031E4E6-B1E6-4204-90CB-791C3EDDC111}" srcOrd="0" destOrd="0" presId="urn:microsoft.com/office/officeart/2005/8/layout/hierarchy2"/>
    <dgm:cxn modelId="{A39098E7-9A44-4D3E-9FB8-EE66B8F356B0}" type="presOf" srcId="{8349D411-81AC-40E2-B57C-974E25216576}" destId="{B1F32876-61FE-4C78-9044-8F719442B7B3}" srcOrd="0" destOrd="0" presId="urn:microsoft.com/office/officeart/2005/8/layout/hierarchy2"/>
    <dgm:cxn modelId="{36C20396-EBE2-46DB-9F0E-10627CC172BC}" srcId="{CCF38CFF-5AC4-4AD5-8456-A1A8EA9BA8FB}" destId="{C39AC7D4-DDD5-4872-AA73-BBB3A8837024}" srcOrd="0" destOrd="0" parTransId="{B7398AE4-883B-4AD3-8267-2F3D512D51DB}" sibTransId="{E6828FE2-CD78-451E-BC92-0D3CBDBAA03E}"/>
    <dgm:cxn modelId="{29AEE702-F07F-4BEE-A799-7496BAB2D647}" type="presOf" srcId="{A34CA5A3-AD2D-4A0A-B5A7-E3123EDD750B}" destId="{D6A950B6-9F1F-4DFF-BC19-65B9CF0D8AC4}" srcOrd="0" destOrd="0" presId="urn:microsoft.com/office/officeart/2005/8/layout/hierarchy2"/>
    <dgm:cxn modelId="{D945D40D-B1F2-4BE0-8374-60514C7CA025}" type="presOf" srcId="{9C7367B2-105C-4DD2-87D0-5C61DCC851BC}" destId="{E4723CD3-5C4E-41B7-823B-71CA13B12125}" srcOrd="0" destOrd="0" presId="urn:microsoft.com/office/officeart/2005/8/layout/hierarchy2"/>
    <dgm:cxn modelId="{443BB032-09E1-4C15-B7E5-4E20D2F0D062}" srcId="{66FE9C48-391C-4184-8116-584CE734DF97}" destId="{D419B7F4-386D-4D10-B09E-F9EF467F6A6A}" srcOrd="2" destOrd="0" parTransId="{A34CA5A3-AD2D-4A0A-B5A7-E3123EDD750B}" sibTransId="{77F8D8A3-F5E5-4A41-9D87-3246A26EB706}"/>
    <dgm:cxn modelId="{5060FFCF-585F-4A40-90B1-1641D30D7D41}" srcId="{7656F556-4389-44A8-AD25-5E22261A25AF}" destId="{CCF38CFF-5AC4-4AD5-8456-A1A8EA9BA8FB}" srcOrd="0" destOrd="0" parTransId="{5C314937-6110-4591-BC11-BE563FE39838}" sibTransId="{0DAED827-EB53-4C1A-B8E4-30D3FFE116E0}"/>
    <dgm:cxn modelId="{5DD78CB6-CFA8-46D5-AFDE-9967686AED2B}" type="presOf" srcId="{8CDB8410-7B79-49D8-A3FF-9CE4EC848E9F}" destId="{D7980845-4EF4-4E2B-86E7-41AE71C31C64}" srcOrd="0" destOrd="0" presId="urn:microsoft.com/office/officeart/2005/8/layout/hierarchy2"/>
    <dgm:cxn modelId="{AA9A8677-6DB4-4EED-B7CC-AE379FAA8574}" srcId="{66FE9C48-391C-4184-8116-584CE734DF97}" destId="{56E502D0-314E-4178-8572-31BE72528045}" srcOrd="3" destOrd="0" parTransId="{0085188B-A8E4-49D0-9CF0-71189BA65AEA}" sibTransId="{EA13DE34-8455-42D5-A00F-612F485F750F}"/>
    <dgm:cxn modelId="{6419B1FD-A3D8-4241-AADF-A79403B61768}" type="presOf" srcId="{B4D59A3F-8B8E-4D7E-AEBD-E64A48BD0B99}" destId="{969422FE-6120-4645-B5D4-253C297B1E55}" srcOrd="0" destOrd="0" presId="urn:microsoft.com/office/officeart/2005/8/layout/hierarchy2"/>
    <dgm:cxn modelId="{83AAF139-DFB3-4E6C-A0E7-287F0CE809AD}" type="presOf" srcId="{D0610F1C-E59D-4308-8477-83BFE895D89C}" destId="{D99FC7B7-2740-4A69-913D-8B12ED7D8B13}" srcOrd="0" destOrd="0" presId="urn:microsoft.com/office/officeart/2005/8/layout/hierarchy2"/>
    <dgm:cxn modelId="{D24C01AB-A28B-4FBD-AA71-F19FF8BF9549}" type="presOf" srcId="{2CE9C3CB-EDD1-4A36-884D-B044603D12C2}" destId="{FDFF0F5E-BC7E-4648-82C8-9E8FF924FEAD}" srcOrd="0" destOrd="0" presId="urn:microsoft.com/office/officeart/2005/8/layout/hierarchy2"/>
    <dgm:cxn modelId="{4B4A29D1-C2DF-4944-B82F-8681A328BDEC}" type="presOf" srcId="{91755C05-92E9-4D15-B351-630E42291CA5}" destId="{EB58AFB3-D67F-48D6-BE5B-92F8F50884A5}" srcOrd="0" destOrd="0" presId="urn:microsoft.com/office/officeart/2005/8/layout/hierarchy2"/>
    <dgm:cxn modelId="{917D6DBA-D392-4133-8B2C-43A0090C0C9C}" type="presOf" srcId="{B7398AE4-883B-4AD3-8267-2F3D512D51DB}" destId="{97C01AD0-2E79-4631-B6B5-88CA2F28DF46}" srcOrd="1" destOrd="0" presId="urn:microsoft.com/office/officeart/2005/8/layout/hierarchy2"/>
    <dgm:cxn modelId="{B71422A9-2DDB-4265-B3A4-AB29F35DAE44}" type="presOf" srcId="{A34CA5A3-AD2D-4A0A-B5A7-E3123EDD750B}" destId="{DFCD7645-A9B8-4E12-BF50-84FEEB05364E}" srcOrd="1" destOrd="0" presId="urn:microsoft.com/office/officeart/2005/8/layout/hierarchy2"/>
    <dgm:cxn modelId="{7DF80221-0D57-4E97-AC56-DE3DCE58D70F}" type="presOf" srcId="{A9D47F71-C940-42DB-96B6-9ADBC442F032}" destId="{B554350C-F32B-4ED7-902D-7BE3E55365EC}" srcOrd="1" destOrd="0" presId="urn:microsoft.com/office/officeart/2005/8/layout/hierarchy2"/>
    <dgm:cxn modelId="{7D5B6FF7-C65C-4B40-B93E-C1D05C774E68}" type="presOf" srcId="{B4D59A3F-8B8E-4D7E-AEBD-E64A48BD0B99}" destId="{132DAE34-6669-4013-AF54-116638CF9F60}" srcOrd="1" destOrd="0" presId="urn:microsoft.com/office/officeart/2005/8/layout/hierarchy2"/>
    <dgm:cxn modelId="{A6732F18-8E50-4ED1-853D-E68B196D5DC0}" type="presOf" srcId="{A501F567-2C2E-4DD6-B4D1-2F19A4EF594A}" destId="{90AB8176-B6DC-4503-88F8-5C6261C257C3}" srcOrd="1" destOrd="0" presId="urn:microsoft.com/office/officeart/2005/8/layout/hierarchy2"/>
    <dgm:cxn modelId="{E5FAAF76-D6F9-4979-BF5B-85AC0B8F608D}" type="presOf" srcId="{C7305C88-85D5-4B95-B4AE-A92C4E920325}" destId="{5806B882-02D0-4FA0-9647-0DC3588B81F0}" srcOrd="0" destOrd="0" presId="urn:microsoft.com/office/officeart/2005/8/layout/hierarchy2"/>
    <dgm:cxn modelId="{F05464E8-6CF5-434C-B55C-BF9E8D44A4AD}" type="presOf" srcId="{0085188B-A8E4-49D0-9CF0-71189BA65AEA}" destId="{6FF0FEC1-1171-4570-BCDD-0D514E92C912}" srcOrd="0" destOrd="0" presId="urn:microsoft.com/office/officeart/2005/8/layout/hierarchy2"/>
    <dgm:cxn modelId="{A05C6DEF-9E41-4B6D-9750-1BCF46442C25}" srcId="{66FE9C48-391C-4184-8116-584CE734DF97}" destId="{828798FD-0305-449F-B6CA-0CE674B64618}" srcOrd="0" destOrd="0" parTransId="{984569A5-0D34-44E7-AC58-D988606C03F3}" sibTransId="{B3857988-4C63-4CF3-8F5E-2AB2DD2E6665}"/>
    <dgm:cxn modelId="{476142D2-8BAA-4FA0-8E20-1E4DDB8EA0A0}" type="presOf" srcId="{50A5A51D-0529-4A0E-A64C-2DB143D06626}" destId="{D2FAD305-9990-4ADA-A53B-0FD72FA0EC06}" srcOrd="1" destOrd="0" presId="urn:microsoft.com/office/officeart/2005/8/layout/hierarchy2"/>
    <dgm:cxn modelId="{E1C24508-5DAE-48DF-9F77-182BF297A798}" srcId="{66FE9C48-391C-4184-8116-584CE734DF97}" destId="{F8EC2089-8B73-4A3D-9260-FB29DF3296D9}" srcOrd="5" destOrd="0" parTransId="{A9D47F71-C940-42DB-96B6-9ADBC442F032}" sibTransId="{39F2DCD2-3122-4A5C-BAB2-E9D94786ADBF}"/>
    <dgm:cxn modelId="{98960038-E82F-4539-8E19-5AD6C7211097}" type="presOf" srcId="{344A28AF-6798-44A2-8C2D-0009F93DF698}" destId="{6854CB66-739E-4EC8-A39A-600DA8DCA109}" srcOrd="0" destOrd="0" presId="urn:microsoft.com/office/officeart/2005/8/layout/hierarchy2"/>
    <dgm:cxn modelId="{E1843716-BB85-47BB-BE33-31FC7BC47C57}" type="presOf" srcId="{CCF78175-58F0-434F-84B5-67A801CEA234}" destId="{3A6F88D4-1605-4BA8-A592-350682D2ADC8}" srcOrd="1" destOrd="0" presId="urn:microsoft.com/office/officeart/2005/8/layout/hierarchy2"/>
    <dgm:cxn modelId="{2DF03A11-AFBC-4756-825F-0959169AE8EF}" type="presOf" srcId="{D26816DB-05FA-434F-9475-B7A942E148AF}" destId="{B25CBBF3-D832-4F58-B964-068ECD7DDCE7}" srcOrd="0" destOrd="0" presId="urn:microsoft.com/office/officeart/2005/8/layout/hierarchy2"/>
    <dgm:cxn modelId="{455EA095-E674-435A-99E7-FF43B538BC3E}" type="presOf" srcId="{2CE9C3CB-EDD1-4A36-884D-B044603D12C2}" destId="{20C8B77C-6E98-4B1E-9237-37D8D99E13F2}" srcOrd="1" destOrd="0" presId="urn:microsoft.com/office/officeart/2005/8/layout/hierarchy2"/>
    <dgm:cxn modelId="{73BABCEA-47EC-416D-BA89-E3C0FAF9365E}" type="presOf" srcId="{8CDB8410-7B79-49D8-A3FF-9CE4EC848E9F}" destId="{F1DA0A5C-12A7-4D15-8E7E-FF943C937896}" srcOrd="1" destOrd="0" presId="urn:microsoft.com/office/officeart/2005/8/layout/hierarchy2"/>
    <dgm:cxn modelId="{4488099C-BDA0-4F01-A95F-0EF897403808}" srcId="{C39AC7D4-DDD5-4872-AA73-BBB3A8837024}" destId="{3A8A3376-5932-4B91-85A4-24CD3D9A8978}" srcOrd="2" destOrd="0" parTransId="{B4D59A3F-8B8E-4D7E-AEBD-E64A48BD0B99}" sibTransId="{3C35FC2D-A72C-4E4B-A1AC-36FC58F1A0C9}"/>
    <dgm:cxn modelId="{EC3F376D-3DD9-4464-A45C-AA61E05D3EC4}" type="presOf" srcId="{66FE9C48-391C-4184-8116-584CE734DF97}" destId="{1FC97B68-AF48-45D4-A146-74125252F5E5}" srcOrd="0" destOrd="0" presId="urn:microsoft.com/office/officeart/2005/8/layout/hierarchy2"/>
    <dgm:cxn modelId="{8BA32ACF-7B22-4063-9399-A91260ED52FE}" type="presOf" srcId="{C83E3758-AA51-442D-8A6A-02AD49E0ECE9}" destId="{15E06A25-47C7-4950-A155-F1FC934A106A}" srcOrd="0" destOrd="0" presId="urn:microsoft.com/office/officeart/2005/8/layout/hierarchy2"/>
    <dgm:cxn modelId="{B0CCC53A-90C3-4F8D-B8C0-42672A808BFA}" type="presOf" srcId="{A4836A97-3658-4813-ACC1-902E6F0EABB0}" destId="{8488FEB9-8461-4260-88F3-DE4EB5B88457}" srcOrd="0" destOrd="0" presId="urn:microsoft.com/office/officeart/2005/8/layout/hierarchy2"/>
    <dgm:cxn modelId="{09819BBB-7B7E-4216-8A32-24A6D4DDB577}" type="presOf" srcId="{A9D47F71-C940-42DB-96B6-9ADBC442F032}" destId="{18B05B21-3E0D-4FF2-9892-A9774A28CF14}" srcOrd="0" destOrd="0" presId="urn:microsoft.com/office/officeart/2005/8/layout/hierarchy2"/>
    <dgm:cxn modelId="{02CFE472-7567-466B-9777-80B08E8E2F9A}" srcId="{66FE9C48-391C-4184-8116-584CE734DF97}" destId="{555E69BC-D9F6-4999-87F0-08F181D1074E}" srcOrd="4" destOrd="0" parTransId="{D2795D15-37FF-402D-892E-6A60FFB8B5E7}" sibTransId="{F91402BB-62F0-4197-9E38-8B94D6C51122}"/>
    <dgm:cxn modelId="{D5494C8A-9259-4329-B9B0-E10C32C8C392}" type="presOf" srcId="{50A5A51D-0529-4A0E-A64C-2DB143D06626}" destId="{A2259291-ACCD-440C-90A6-DFA2CD62DB3F}" srcOrd="0" destOrd="0" presId="urn:microsoft.com/office/officeart/2005/8/layout/hierarchy2"/>
    <dgm:cxn modelId="{9492374C-3B9A-4899-A6A4-ACA79AEFA439}" type="presOf" srcId="{56E502D0-314E-4178-8572-31BE72528045}" destId="{D6A806E6-B473-46EA-AB37-124EB12301F4}" srcOrd="0" destOrd="0" presId="urn:microsoft.com/office/officeart/2005/8/layout/hierarchy2"/>
    <dgm:cxn modelId="{01943D94-A6CA-45F7-BADB-EC5D5E2A4537}" type="presOf" srcId="{B7398AE4-883B-4AD3-8267-2F3D512D51DB}" destId="{ECC13223-D61D-40D6-BE69-29757EE02EA6}" srcOrd="0" destOrd="0" presId="urn:microsoft.com/office/officeart/2005/8/layout/hierarchy2"/>
    <dgm:cxn modelId="{FD54A078-5947-4FDA-91DF-DF0C155CF5B4}" srcId="{CCF38CFF-5AC4-4AD5-8456-A1A8EA9BA8FB}" destId="{DBD076C6-65C1-4975-8204-5FF99E235163}" srcOrd="2" destOrd="0" parTransId="{9C7367B2-105C-4DD2-87D0-5C61DCC851BC}" sibTransId="{4EE68007-F478-40C4-AF74-C5EAC6E39684}"/>
    <dgm:cxn modelId="{1A37A6E4-8A49-427F-8AF3-50455A5CC724}" type="presOf" srcId="{3086A99E-14E6-4C1C-AD3F-C0BBA1774981}" destId="{B44E11CE-0BB7-4C59-9836-8C5859A7453D}" srcOrd="0" destOrd="0" presId="urn:microsoft.com/office/officeart/2005/8/layout/hierarchy2"/>
    <dgm:cxn modelId="{668BE154-A5A5-4935-97F5-C5B4429B6308}" type="presOf" srcId="{3A8A3376-5932-4B91-85A4-24CD3D9A8978}" destId="{1F91DCC2-7C32-4C00-8D2C-D3E422881430}" srcOrd="0" destOrd="0" presId="urn:microsoft.com/office/officeart/2005/8/layout/hierarchy2"/>
    <dgm:cxn modelId="{CB26FAA1-B4C1-40A1-A2B7-47BC7E9986B7}" type="presOf" srcId="{555E69BC-D9F6-4999-87F0-08F181D1074E}" destId="{D0CCDB2A-5E00-4FBE-9028-D01CCF49A85E}" srcOrd="0" destOrd="0" presId="urn:microsoft.com/office/officeart/2005/8/layout/hierarchy2"/>
    <dgm:cxn modelId="{63181205-6B80-46EC-BA68-CF6A9BF03419}" type="presOf" srcId="{DBD076C6-65C1-4975-8204-5FF99E235163}" destId="{A00E51C1-E9D4-4374-ABFB-EFF3282EF4BE}" srcOrd="0" destOrd="0" presId="urn:microsoft.com/office/officeart/2005/8/layout/hierarchy2"/>
    <dgm:cxn modelId="{03C15842-84EB-475C-A52B-AB18FDDEA919}" type="presOf" srcId="{986D736F-D81C-4E3C-8CC8-040773E436D8}" destId="{41323073-384C-4E58-BD4B-D7C8FD987D2A}" srcOrd="0" destOrd="0" presId="urn:microsoft.com/office/officeart/2005/8/layout/hierarchy2"/>
    <dgm:cxn modelId="{23F91639-B97C-45A6-AB27-DF5397F5EBB2}" srcId="{DBD076C6-65C1-4975-8204-5FF99E235163}" destId="{A4836A97-3658-4813-ACC1-902E6F0EABB0}" srcOrd="0" destOrd="0" parTransId="{8CDB8410-7B79-49D8-A3FF-9CE4EC848E9F}" sibTransId="{D14CAAC2-E9C8-4F12-93E8-73B88F4EAC54}"/>
    <dgm:cxn modelId="{653C5B87-DE47-4EF0-BE3F-7F52EC62BF28}" type="presOf" srcId="{7656F556-4389-44A8-AD25-5E22261A25AF}" destId="{B5ABD7D1-0742-4EA1-AD55-06B36B97A0AB}" srcOrd="0" destOrd="0" presId="urn:microsoft.com/office/officeart/2005/8/layout/hierarchy2"/>
    <dgm:cxn modelId="{A993A69C-A169-4ECA-A496-E58740CDDE43}" type="presOf" srcId="{F8EC2089-8B73-4A3D-9260-FB29DF3296D9}" destId="{46B625FE-62FD-452D-BF50-84693AEB44A0}" srcOrd="0" destOrd="0" presId="urn:microsoft.com/office/officeart/2005/8/layout/hierarchy2"/>
    <dgm:cxn modelId="{904A9B32-EC42-4802-9847-84C0B7030588}" type="presOf" srcId="{D2795D15-37FF-402D-892E-6A60FFB8B5E7}" destId="{D11212C2-5290-430B-9892-E04110701DE7}" srcOrd="1" destOrd="0" presId="urn:microsoft.com/office/officeart/2005/8/layout/hierarchy2"/>
    <dgm:cxn modelId="{7BEC2B8C-D58C-4F53-B549-6F76111A5258}" type="presOf" srcId="{A501F567-2C2E-4DD6-B4D1-2F19A4EF594A}" destId="{574F9F54-6D4C-4868-BBDB-10396E83FFBE}" srcOrd="0" destOrd="0" presId="urn:microsoft.com/office/officeart/2005/8/layout/hierarchy2"/>
    <dgm:cxn modelId="{88D4787E-02E9-41BF-A3B4-C8E20F9B2C4E}" type="presOf" srcId="{91755C05-92E9-4D15-B351-630E42291CA5}" destId="{393453B4-8B61-4F25-BA51-A604D09DCA9B}" srcOrd="1" destOrd="0" presId="urn:microsoft.com/office/officeart/2005/8/layout/hierarchy2"/>
    <dgm:cxn modelId="{A44113BE-160D-40CB-BC16-76923C3A082A}" srcId="{C39AC7D4-DDD5-4872-AA73-BBB3A8837024}" destId="{D26816DB-05FA-434F-9475-B7A942E148AF}" srcOrd="3" destOrd="0" parTransId="{C83E3758-AA51-442D-8A6A-02AD49E0ECE9}" sibTransId="{730B131E-FE00-4FD7-9DBE-08EC7A2CB0F4}"/>
    <dgm:cxn modelId="{887DF5A0-E866-46F5-955A-BB01F2B37CDD}" type="presOf" srcId="{C83E3758-AA51-442D-8A6A-02AD49E0ECE9}" destId="{692ACA96-BA46-4A28-B035-F3E19BDE0A45}" srcOrd="1" destOrd="0" presId="urn:microsoft.com/office/officeart/2005/8/layout/hierarchy2"/>
    <dgm:cxn modelId="{1A7FC346-EBF7-4CCD-8DB2-044B4D89D147}" type="presOf" srcId="{828798FD-0305-449F-B6CA-0CE674B64618}" destId="{5B88B17F-9746-4029-9685-4484D83AD2AE}" srcOrd="0" destOrd="0" presId="urn:microsoft.com/office/officeart/2005/8/layout/hierarchy2"/>
    <dgm:cxn modelId="{D718FCC8-817F-46A2-A608-25C1D28FE8AE}" srcId="{CCF38CFF-5AC4-4AD5-8456-A1A8EA9BA8FB}" destId="{66FE9C48-391C-4184-8116-584CE734DF97}" srcOrd="1" destOrd="0" parTransId="{91755C05-92E9-4D15-B351-630E42291CA5}" sibTransId="{82848669-266D-4A0D-BEE3-1409BD090BB2}"/>
    <dgm:cxn modelId="{DB347EC0-E5D1-4126-B750-FD01EA7B5915}" type="presOf" srcId="{CCF38CFF-5AC4-4AD5-8456-A1A8EA9BA8FB}" destId="{BF2FD39A-93D4-4F39-9DEC-C4225958997A}" srcOrd="0" destOrd="0" presId="urn:microsoft.com/office/officeart/2005/8/layout/hierarchy2"/>
    <dgm:cxn modelId="{E51BF2C5-A94C-481E-8D5B-D51278E7D858}" type="presOf" srcId="{C39AC7D4-DDD5-4872-AA73-BBB3A8837024}" destId="{47C69429-2461-463E-B22C-869180F34F49}" srcOrd="0" destOrd="0" presId="urn:microsoft.com/office/officeart/2005/8/layout/hierarchy2"/>
    <dgm:cxn modelId="{FFBA28A5-7EE0-4C2C-A90F-12CD33BB7A96}" type="presOf" srcId="{47A4A066-DC71-4222-A3A8-C6D5ACC11E37}" destId="{DACE59DD-2B0A-4891-9ECF-22F8FF515284}" srcOrd="0" destOrd="0" presId="urn:microsoft.com/office/officeart/2005/8/layout/hierarchy2"/>
    <dgm:cxn modelId="{637C15A8-3683-4344-902D-9790B276452E}" srcId="{66FE9C48-391C-4184-8116-584CE734DF97}" destId="{47A4A066-DC71-4222-A3A8-C6D5ACC11E37}" srcOrd="1" destOrd="0" parTransId="{8349D411-81AC-40E2-B57C-974E25216576}" sibTransId="{D3BB000E-3CC3-4465-8FA4-01A31F061B64}"/>
    <dgm:cxn modelId="{7A1BDC59-30AC-44F6-85EC-61530ECB2D3C}" type="presParOf" srcId="{B5ABD7D1-0742-4EA1-AD55-06B36B97A0AB}" destId="{728D4BA9-140E-4E48-9A9F-BBA9DD97EBF0}" srcOrd="0" destOrd="0" presId="urn:microsoft.com/office/officeart/2005/8/layout/hierarchy2"/>
    <dgm:cxn modelId="{891D23FC-CA11-4D9E-A3B9-FD9648CD0664}" type="presParOf" srcId="{728D4BA9-140E-4E48-9A9F-BBA9DD97EBF0}" destId="{BF2FD39A-93D4-4F39-9DEC-C4225958997A}" srcOrd="0" destOrd="0" presId="urn:microsoft.com/office/officeart/2005/8/layout/hierarchy2"/>
    <dgm:cxn modelId="{DB25C5C7-9B92-4A83-AE97-DCCF195A3B58}" type="presParOf" srcId="{728D4BA9-140E-4E48-9A9F-BBA9DD97EBF0}" destId="{4E3E4DC5-34D2-4AD1-98FE-4ECC3AD063E2}" srcOrd="1" destOrd="0" presId="urn:microsoft.com/office/officeart/2005/8/layout/hierarchy2"/>
    <dgm:cxn modelId="{66306EDC-7B80-4269-B434-C4217CEFA225}" type="presParOf" srcId="{4E3E4DC5-34D2-4AD1-98FE-4ECC3AD063E2}" destId="{ECC13223-D61D-40D6-BE69-29757EE02EA6}" srcOrd="0" destOrd="0" presId="urn:microsoft.com/office/officeart/2005/8/layout/hierarchy2"/>
    <dgm:cxn modelId="{E0B8F65E-9816-4175-9220-0B98F62C1D61}" type="presParOf" srcId="{ECC13223-D61D-40D6-BE69-29757EE02EA6}" destId="{97C01AD0-2E79-4631-B6B5-88CA2F28DF46}" srcOrd="0" destOrd="0" presId="urn:microsoft.com/office/officeart/2005/8/layout/hierarchy2"/>
    <dgm:cxn modelId="{483B7699-AAC4-4A33-BC6D-0BA780B6D16E}" type="presParOf" srcId="{4E3E4DC5-34D2-4AD1-98FE-4ECC3AD063E2}" destId="{9F8AA9EF-D4A0-457F-8631-261A9AD30D00}" srcOrd="1" destOrd="0" presId="urn:microsoft.com/office/officeart/2005/8/layout/hierarchy2"/>
    <dgm:cxn modelId="{B11B41B7-F5C1-4BAB-B800-09FCE7588215}" type="presParOf" srcId="{9F8AA9EF-D4A0-457F-8631-261A9AD30D00}" destId="{47C69429-2461-463E-B22C-869180F34F49}" srcOrd="0" destOrd="0" presId="urn:microsoft.com/office/officeart/2005/8/layout/hierarchy2"/>
    <dgm:cxn modelId="{C3BBB13B-4E7C-4ADC-9DA2-3BF88C05E5D5}" type="presParOf" srcId="{9F8AA9EF-D4A0-457F-8631-261A9AD30D00}" destId="{E8D4E68D-DCE2-4C20-84EB-5AB2DD0EA577}" srcOrd="1" destOrd="0" presId="urn:microsoft.com/office/officeart/2005/8/layout/hierarchy2"/>
    <dgm:cxn modelId="{AB3EA9BF-CFA9-4873-A12B-330E996F83A6}" type="presParOf" srcId="{E8D4E68D-DCE2-4C20-84EB-5AB2DD0EA577}" destId="{683EEA72-279D-4B4C-BD8F-0CA78AA45888}" srcOrd="0" destOrd="0" presId="urn:microsoft.com/office/officeart/2005/8/layout/hierarchy2"/>
    <dgm:cxn modelId="{EADF25E3-5534-416A-A3BB-1B6ABD4210C9}" type="presParOf" srcId="{683EEA72-279D-4B4C-BD8F-0CA78AA45888}" destId="{3A6F88D4-1605-4BA8-A592-350682D2ADC8}" srcOrd="0" destOrd="0" presId="urn:microsoft.com/office/officeart/2005/8/layout/hierarchy2"/>
    <dgm:cxn modelId="{37AA3936-1433-438C-B36A-5B52AA4699AF}" type="presParOf" srcId="{E8D4E68D-DCE2-4C20-84EB-5AB2DD0EA577}" destId="{2EF23314-F245-454E-B746-6A0F2A728ABC}" srcOrd="1" destOrd="0" presId="urn:microsoft.com/office/officeart/2005/8/layout/hierarchy2"/>
    <dgm:cxn modelId="{525AE259-F67E-424A-8720-F5FDE4087B63}" type="presParOf" srcId="{2EF23314-F245-454E-B746-6A0F2A728ABC}" destId="{5806B882-02D0-4FA0-9647-0DC3588B81F0}" srcOrd="0" destOrd="0" presId="urn:microsoft.com/office/officeart/2005/8/layout/hierarchy2"/>
    <dgm:cxn modelId="{0B933E7F-35F5-4888-A4B7-BD81713C9302}" type="presParOf" srcId="{2EF23314-F245-454E-B746-6A0F2A728ABC}" destId="{A0759688-CE24-4F0A-A281-E0100F591F21}" srcOrd="1" destOrd="0" presId="urn:microsoft.com/office/officeart/2005/8/layout/hierarchy2"/>
    <dgm:cxn modelId="{01FBDF26-CE33-4CD0-B069-688EC144AD62}" type="presParOf" srcId="{E8D4E68D-DCE2-4C20-84EB-5AB2DD0EA577}" destId="{D99FC7B7-2740-4A69-913D-8B12ED7D8B13}" srcOrd="2" destOrd="0" presId="urn:microsoft.com/office/officeart/2005/8/layout/hierarchy2"/>
    <dgm:cxn modelId="{4950CE72-5ECB-4301-8A50-E1CF7A89C76A}" type="presParOf" srcId="{D99FC7B7-2740-4A69-913D-8B12ED7D8B13}" destId="{F6C52E20-312D-4D40-9B50-BC334B213D9C}" srcOrd="0" destOrd="0" presId="urn:microsoft.com/office/officeart/2005/8/layout/hierarchy2"/>
    <dgm:cxn modelId="{9AA86815-0F61-4459-8AA0-644A13870869}" type="presParOf" srcId="{E8D4E68D-DCE2-4C20-84EB-5AB2DD0EA577}" destId="{B11CE610-211C-4156-8E3C-13E1229624A9}" srcOrd="3" destOrd="0" presId="urn:microsoft.com/office/officeart/2005/8/layout/hierarchy2"/>
    <dgm:cxn modelId="{F4F91DB9-D375-477E-816F-50EA40305AFD}" type="presParOf" srcId="{B11CE610-211C-4156-8E3C-13E1229624A9}" destId="{41323073-384C-4E58-BD4B-D7C8FD987D2A}" srcOrd="0" destOrd="0" presId="urn:microsoft.com/office/officeart/2005/8/layout/hierarchy2"/>
    <dgm:cxn modelId="{A3AA43E2-DEB0-4353-BB15-BC53A31A8E3B}" type="presParOf" srcId="{B11CE610-211C-4156-8E3C-13E1229624A9}" destId="{6D44BBE5-C40E-4D20-B14F-508AF49D36F7}" srcOrd="1" destOrd="0" presId="urn:microsoft.com/office/officeart/2005/8/layout/hierarchy2"/>
    <dgm:cxn modelId="{6381DC49-584B-43A7-8041-0BF2A17B8B82}" type="presParOf" srcId="{E8D4E68D-DCE2-4C20-84EB-5AB2DD0EA577}" destId="{969422FE-6120-4645-B5D4-253C297B1E55}" srcOrd="4" destOrd="0" presId="urn:microsoft.com/office/officeart/2005/8/layout/hierarchy2"/>
    <dgm:cxn modelId="{0C0A359C-EBB1-4486-AE57-9CA4C97F4CFD}" type="presParOf" srcId="{969422FE-6120-4645-B5D4-253C297B1E55}" destId="{132DAE34-6669-4013-AF54-116638CF9F60}" srcOrd="0" destOrd="0" presId="urn:microsoft.com/office/officeart/2005/8/layout/hierarchy2"/>
    <dgm:cxn modelId="{D9AD9D74-8954-471D-B5A1-62845880E517}" type="presParOf" srcId="{E8D4E68D-DCE2-4C20-84EB-5AB2DD0EA577}" destId="{D4035CC0-9D31-47F6-B39E-B553B44F8490}" srcOrd="5" destOrd="0" presId="urn:microsoft.com/office/officeart/2005/8/layout/hierarchy2"/>
    <dgm:cxn modelId="{9B5CD30E-9CEE-40A4-BCE9-6D49BAE4EFBB}" type="presParOf" srcId="{D4035CC0-9D31-47F6-B39E-B553B44F8490}" destId="{1F91DCC2-7C32-4C00-8D2C-D3E422881430}" srcOrd="0" destOrd="0" presId="urn:microsoft.com/office/officeart/2005/8/layout/hierarchy2"/>
    <dgm:cxn modelId="{A9B11484-D130-45F2-8A37-8CDEA11C8CAD}" type="presParOf" srcId="{D4035CC0-9D31-47F6-B39E-B553B44F8490}" destId="{173AC523-18BC-4488-A494-A7D4469D2F63}" srcOrd="1" destOrd="0" presId="urn:microsoft.com/office/officeart/2005/8/layout/hierarchy2"/>
    <dgm:cxn modelId="{4B56B839-4863-46BF-BD63-F788DC0BC2D3}" type="presParOf" srcId="{E8D4E68D-DCE2-4C20-84EB-5AB2DD0EA577}" destId="{15E06A25-47C7-4950-A155-F1FC934A106A}" srcOrd="6" destOrd="0" presId="urn:microsoft.com/office/officeart/2005/8/layout/hierarchy2"/>
    <dgm:cxn modelId="{8BC872AD-4C2E-41F0-AE11-1D053FF3345A}" type="presParOf" srcId="{15E06A25-47C7-4950-A155-F1FC934A106A}" destId="{692ACA96-BA46-4A28-B035-F3E19BDE0A45}" srcOrd="0" destOrd="0" presId="urn:microsoft.com/office/officeart/2005/8/layout/hierarchy2"/>
    <dgm:cxn modelId="{AF533538-CED7-428F-B53B-90439A7FCCE4}" type="presParOf" srcId="{E8D4E68D-DCE2-4C20-84EB-5AB2DD0EA577}" destId="{25918B14-0415-4B4D-9BC8-726D7C5B601B}" srcOrd="7" destOrd="0" presId="urn:microsoft.com/office/officeart/2005/8/layout/hierarchy2"/>
    <dgm:cxn modelId="{4196C0A3-1E34-4F9A-9E99-36090AA83934}" type="presParOf" srcId="{25918B14-0415-4B4D-9BC8-726D7C5B601B}" destId="{B25CBBF3-D832-4F58-B964-068ECD7DDCE7}" srcOrd="0" destOrd="0" presId="urn:microsoft.com/office/officeart/2005/8/layout/hierarchy2"/>
    <dgm:cxn modelId="{7D5501B3-E3A7-4F7C-B4FF-D9B72DDD29FC}" type="presParOf" srcId="{25918B14-0415-4B4D-9BC8-726D7C5B601B}" destId="{7F4E8C37-3B08-445A-B6D8-5817DE844924}" srcOrd="1" destOrd="0" presId="urn:microsoft.com/office/officeart/2005/8/layout/hierarchy2"/>
    <dgm:cxn modelId="{ACDFAEFE-AF06-4185-B662-90D67F63B5E5}" type="presParOf" srcId="{E8D4E68D-DCE2-4C20-84EB-5AB2DD0EA577}" destId="{A2259291-ACCD-440C-90A6-DFA2CD62DB3F}" srcOrd="8" destOrd="0" presId="urn:microsoft.com/office/officeart/2005/8/layout/hierarchy2"/>
    <dgm:cxn modelId="{BED1BB2C-4733-4AE5-B4E5-815F6E7F1F76}" type="presParOf" srcId="{A2259291-ACCD-440C-90A6-DFA2CD62DB3F}" destId="{D2FAD305-9990-4ADA-A53B-0FD72FA0EC06}" srcOrd="0" destOrd="0" presId="urn:microsoft.com/office/officeart/2005/8/layout/hierarchy2"/>
    <dgm:cxn modelId="{B905F03B-CB95-49BF-8D32-8980926C294D}" type="presParOf" srcId="{E8D4E68D-DCE2-4C20-84EB-5AB2DD0EA577}" destId="{D68CE5B9-2F7B-431C-92F3-E3D95062499E}" srcOrd="9" destOrd="0" presId="urn:microsoft.com/office/officeart/2005/8/layout/hierarchy2"/>
    <dgm:cxn modelId="{7D1D78E6-A253-4749-8946-23803DFBFFCF}" type="presParOf" srcId="{D68CE5B9-2F7B-431C-92F3-E3D95062499E}" destId="{3331B579-B5AF-4E63-AF4F-8F133E2BA2DA}" srcOrd="0" destOrd="0" presId="urn:microsoft.com/office/officeart/2005/8/layout/hierarchy2"/>
    <dgm:cxn modelId="{B1379C13-9790-41A0-AC30-6816F1F1138B}" type="presParOf" srcId="{D68CE5B9-2F7B-431C-92F3-E3D95062499E}" destId="{E9CD51BD-9FBE-4892-92FA-6CEDC5616FBD}" srcOrd="1" destOrd="0" presId="urn:microsoft.com/office/officeart/2005/8/layout/hierarchy2"/>
    <dgm:cxn modelId="{BD089659-1649-4C8B-8C66-CF20C7537E4A}" type="presParOf" srcId="{4E3E4DC5-34D2-4AD1-98FE-4ECC3AD063E2}" destId="{EB58AFB3-D67F-48D6-BE5B-92F8F50884A5}" srcOrd="2" destOrd="0" presId="urn:microsoft.com/office/officeart/2005/8/layout/hierarchy2"/>
    <dgm:cxn modelId="{EC4CB8F1-DC7F-457A-96FC-D7CD7DE0FD76}" type="presParOf" srcId="{EB58AFB3-D67F-48D6-BE5B-92F8F50884A5}" destId="{393453B4-8B61-4F25-BA51-A604D09DCA9B}" srcOrd="0" destOrd="0" presId="urn:microsoft.com/office/officeart/2005/8/layout/hierarchy2"/>
    <dgm:cxn modelId="{86D5260F-EC0A-4E61-AD58-E1CB7AC449E8}" type="presParOf" srcId="{4E3E4DC5-34D2-4AD1-98FE-4ECC3AD063E2}" destId="{52611160-2E0A-4C7C-B2A7-C4D00E099775}" srcOrd="3" destOrd="0" presId="urn:microsoft.com/office/officeart/2005/8/layout/hierarchy2"/>
    <dgm:cxn modelId="{A5420BCA-99AA-4B36-9F8C-78F756B0102D}" type="presParOf" srcId="{52611160-2E0A-4C7C-B2A7-C4D00E099775}" destId="{1FC97B68-AF48-45D4-A146-74125252F5E5}" srcOrd="0" destOrd="0" presId="urn:microsoft.com/office/officeart/2005/8/layout/hierarchy2"/>
    <dgm:cxn modelId="{D3F3D343-B6B6-46DD-9BA4-9C89A0B4A97E}" type="presParOf" srcId="{52611160-2E0A-4C7C-B2A7-C4D00E099775}" destId="{FCBE475C-28C5-46E6-B48D-87ED711FD341}" srcOrd="1" destOrd="0" presId="urn:microsoft.com/office/officeart/2005/8/layout/hierarchy2"/>
    <dgm:cxn modelId="{37A6D786-CB29-4004-9912-AE136515D349}" type="presParOf" srcId="{FCBE475C-28C5-46E6-B48D-87ED711FD341}" destId="{0BBD0A8A-5BBF-43D1-AECE-F1FABA4F5805}" srcOrd="0" destOrd="0" presId="urn:microsoft.com/office/officeart/2005/8/layout/hierarchy2"/>
    <dgm:cxn modelId="{09DB418B-9E08-4B65-AFA0-62A31B238061}" type="presParOf" srcId="{0BBD0A8A-5BBF-43D1-AECE-F1FABA4F5805}" destId="{C8217415-1205-4B2D-A07B-7D0E01396FEF}" srcOrd="0" destOrd="0" presId="urn:microsoft.com/office/officeart/2005/8/layout/hierarchy2"/>
    <dgm:cxn modelId="{B66AED42-5BB8-41A5-9318-C318A4E35196}" type="presParOf" srcId="{FCBE475C-28C5-46E6-B48D-87ED711FD341}" destId="{FC98F4B3-71B9-4188-AEF3-12CD4B9D1F4B}" srcOrd="1" destOrd="0" presId="urn:microsoft.com/office/officeart/2005/8/layout/hierarchy2"/>
    <dgm:cxn modelId="{42BD01A4-39EA-408B-AE46-18E43324C9D3}" type="presParOf" srcId="{FC98F4B3-71B9-4188-AEF3-12CD4B9D1F4B}" destId="{5B88B17F-9746-4029-9685-4484D83AD2AE}" srcOrd="0" destOrd="0" presId="urn:microsoft.com/office/officeart/2005/8/layout/hierarchy2"/>
    <dgm:cxn modelId="{D8ADCCD4-3AD4-4AF0-98AE-147A27A84CD2}" type="presParOf" srcId="{FC98F4B3-71B9-4188-AEF3-12CD4B9D1F4B}" destId="{DB8A40A5-7386-43DA-8867-57B1FA8EAD9E}" srcOrd="1" destOrd="0" presId="urn:microsoft.com/office/officeart/2005/8/layout/hierarchy2"/>
    <dgm:cxn modelId="{B4AF7967-6EE5-4A16-85F5-53A0DF5F797F}" type="presParOf" srcId="{FCBE475C-28C5-46E6-B48D-87ED711FD341}" destId="{B1F32876-61FE-4C78-9044-8F719442B7B3}" srcOrd="2" destOrd="0" presId="urn:microsoft.com/office/officeart/2005/8/layout/hierarchy2"/>
    <dgm:cxn modelId="{CB9B3879-74BD-44E0-B615-6987451E7B70}" type="presParOf" srcId="{B1F32876-61FE-4C78-9044-8F719442B7B3}" destId="{3C428DBA-AD23-4BCA-B18B-96FEB2843282}" srcOrd="0" destOrd="0" presId="urn:microsoft.com/office/officeart/2005/8/layout/hierarchy2"/>
    <dgm:cxn modelId="{F9985E69-3599-4AD0-BFF2-73E47727F68D}" type="presParOf" srcId="{FCBE475C-28C5-46E6-B48D-87ED711FD341}" destId="{DBD497E5-A2EA-407F-AA8A-2D60FC160EB8}" srcOrd="3" destOrd="0" presId="urn:microsoft.com/office/officeart/2005/8/layout/hierarchy2"/>
    <dgm:cxn modelId="{8856084C-1383-4A7A-988B-75D8F145245F}" type="presParOf" srcId="{DBD497E5-A2EA-407F-AA8A-2D60FC160EB8}" destId="{DACE59DD-2B0A-4891-9ECF-22F8FF515284}" srcOrd="0" destOrd="0" presId="urn:microsoft.com/office/officeart/2005/8/layout/hierarchy2"/>
    <dgm:cxn modelId="{A5512CCD-0F58-4F30-BB37-A462737B046F}" type="presParOf" srcId="{DBD497E5-A2EA-407F-AA8A-2D60FC160EB8}" destId="{C51E9314-ED1D-464E-AAA0-90441EEC09B0}" srcOrd="1" destOrd="0" presId="urn:microsoft.com/office/officeart/2005/8/layout/hierarchy2"/>
    <dgm:cxn modelId="{B06FA60E-8735-490C-865D-5C704CC516C6}" type="presParOf" srcId="{FCBE475C-28C5-46E6-B48D-87ED711FD341}" destId="{D6A950B6-9F1F-4DFF-BC19-65B9CF0D8AC4}" srcOrd="4" destOrd="0" presId="urn:microsoft.com/office/officeart/2005/8/layout/hierarchy2"/>
    <dgm:cxn modelId="{441B940E-F789-45C8-87F4-7F5957F938FD}" type="presParOf" srcId="{D6A950B6-9F1F-4DFF-BC19-65B9CF0D8AC4}" destId="{DFCD7645-A9B8-4E12-BF50-84FEEB05364E}" srcOrd="0" destOrd="0" presId="urn:microsoft.com/office/officeart/2005/8/layout/hierarchy2"/>
    <dgm:cxn modelId="{1901B11F-EEC8-40E3-84BF-4C59E9A07F22}" type="presParOf" srcId="{FCBE475C-28C5-46E6-B48D-87ED711FD341}" destId="{593D8A87-7A01-432B-A6BE-A9DD187E30F9}" srcOrd="5" destOrd="0" presId="urn:microsoft.com/office/officeart/2005/8/layout/hierarchy2"/>
    <dgm:cxn modelId="{872CB416-39E7-4367-A28A-23438587D337}" type="presParOf" srcId="{593D8A87-7A01-432B-A6BE-A9DD187E30F9}" destId="{0031E4E6-B1E6-4204-90CB-791C3EDDC111}" srcOrd="0" destOrd="0" presId="urn:microsoft.com/office/officeart/2005/8/layout/hierarchy2"/>
    <dgm:cxn modelId="{56B24A0C-37FE-4FEE-9D30-DA08950CDA05}" type="presParOf" srcId="{593D8A87-7A01-432B-A6BE-A9DD187E30F9}" destId="{CF49741E-0BB1-499E-9A9F-D93B467FB097}" srcOrd="1" destOrd="0" presId="urn:microsoft.com/office/officeart/2005/8/layout/hierarchy2"/>
    <dgm:cxn modelId="{6DE5058C-7115-465B-9F5E-D195E3375B59}" type="presParOf" srcId="{FCBE475C-28C5-46E6-B48D-87ED711FD341}" destId="{6FF0FEC1-1171-4570-BCDD-0D514E92C912}" srcOrd="6" destOrd="0" presId="urn:microsoft.com/office/officeart/2005/8/layout/hierarchy2"/>
    <dgm:cxn modelId="{992809B6-8FBA-4171-AA5A-8CAAAE6294B9}" type="presParOf" srcId="{6FF0FEC1-1171-4570-BCDD-0D514E92C912}" destId="{39DC1058-CD65-40DE-9629-C91B0A6E0574}" srcOrd="0" destOrd="0" presId="urn:microsoft.com/office/officeart/2005/8/layout/hierarchy2"/>
    <dgm:cxn modelId="{250C3BB7-8FBA-4930-9433-2B7D2FA34358}" type="presParOf" srcId="{FCBE475C-28C5-46E6-B48D-87ED711FD341}" destId="{422F4574-91D6-4BD9-A0C4-E51EBFB3FC2D}" srcOrd="7" destOrd="0" presId="urn:microsoft.com/office/officeart/2005/8/layout/hierarchy2"/>
    <dgm:cxn modelId="{B4F32D5E-9112-4586-BAD6-6BB7052958D8}" type="presParOf" srcId="{422F4574-91D6-4BD9-A0C4-E51EBFB3FC2D}" destId="{D6A806E6-B473-46EA-AB37-124EB12301F4}" srcOrd="0" destOrd="0" presId="urn:microsoft.com/office/officeart/2005/8/layout/hierarchy2"/>
    <dgm:cxn modelId="{9576A84B-8D6C-46A7-A0F5-B0BEA6D503A4}" type="presParOf" srcId="{422F4574-91D6-4BD9-A0C4-E51EBFB3FC2D}" destId="{A6B9970A-D195-41F2-BC34-74A721D17C7D}" srcOrd="1" destOrd="0" presId="urn:microsoft.com/office/officeart/2005/8/layout/hierarchy2"/>
    <dgm:cxn modelId="{362722BB-2A12-48AA-9412-2E79C8585583}" type="presParOf" srcId="{FCBE475C-28C5-46E6-B48D-87ED711FD341}" destId="{4EC74CE3-AD38-4575-9A75-DB5C448A1669}" srcOrd="8" destOrd="0" presId="urn:microsoft.com/office/officeart/2005/8/layout/hierarchy2"/>
    <dgm:cxn modelId="{BE00603B-995A-4057-B833-FE2E519A1DDF}" type="presParOf" srcId="{4EC74CE3-AD38-4575-9A75-DB5C448A1669}" destId="{D11212C2-5290-430B-9892-E04110701DE7}" srcOrd="0" destOrd="0" presId="urn:microsoft.com/office/officeart/2005/8/layout/hierarchy2"/>
    <dgm:cxn modelId="{6A51536E-DBF5-40E9-989C-D96C28DD5F0E}" type="presParOf" srcId="{FCBE475C-28C5-46E6-B48D-87ED711FD341}" destId="{1B342241-1E69-47E7-91F4-4F59B33F2593}" srcOrd="9" destOrd="0" presId="urn:microsoft.com/office/officeart/2005/8/layout/hierarchy2"/>
    <dgm:cxn modelId="{DB791FB5-1E4E-4A0E-9A06-C1E0989816D6}" type="presParOf" srcId="{1B342241-1E69-47E7-91F4-4F59B33F2593}" destId="{D0CCDB2A-5E00-4FBE-9028-D01CCF49A85E}" srcOrd="0" destOrd="0" presId="urn:microsoft.com/office/officeart/2005/8/layout/hierarchy2"/>
    <dgm:cxn modelId="{DB1FDA1F-0FA5-4C1E-8B49-627E0D96E9C7}" type="presParOf" srcId="{1B342241-1E69-47E7-91F4-4F59B33F2593}" destId="{0350770C-DDB5-4E6B-BF23-8BDDC4590C21}" srcOrd="1" destOrd="0" presId="urn:microsoft.com/office/officeart/2005/8/layout/hierarchy2"/>
    <dgm:cxn modelId="{4F364BB2-C26E-4366-97BA-70F6A848B9A3}" type="presParOf" srcId="{FCBE475C-28C5-46E6-B48D-87ED711FD341}" destId="{18B05B21-3E0D-4FF2-9892-A9774A28CF14}" srcOrd="10" destOrd="0" presId="urn:microsoft.com/office/officeart/2005/8/layout/hierarchy2"/>
    <dgm:cxn modelId="{B0651CD0-2B70-4BEE-AD9B-C87DF282EC53}" type="presParOf" srcId="{18B05B21-3E0D-4FF2-9892-A9774A28CF14}" destId="{B554350C-F32B-4ED7-902D-7BE3E55365EC}" srcOrd="0" destOrd="0" presId="urn:microsoft.com/office/officeart/2005/8/layout/hierarchy2"/>
    <dgm:cxn modelId="{7D40551B-8366-4F1D-B01C-5953B41A305C}" type="presParOf" srcId="{FCBE475C-28C5-46E6-B48D-87ED711FD341}" destId="{CF3C49C4-FC70-4BD7-8E39-9FFAE4AEE623}" srcOrd="11" destOrd="0" presId="urn:microsoft.com/office/officeart/2005/8/layout/hierarchy2"/>
    <dgm:cxn modelId="{1B5FD3C2-222B-4E11-8BE8-EF096E2D41DB}" type="presParOf" srcId="{CF3C49C4-FC70-4BD7-8E39-9FFAE4AEE623}" destId="{46B625FE-62FD-452D-BF50-84693AEB44A0}" srcOrd="0" destOrd="0" presId="urn:microsoft.com/office/officeart/2005/8/layout/hierarchy2"/>
    <dgm:cxn modelId="{84671AF3-409C-4C1B-AC0F-B3CDA13B186F}" type="presParOf" srcId="{CF3C49C4-FC70-4BD7-8E39-9FFAE4AEE623}" destId="{1C5D7CF0-AEC6-4779-851A-E277009238F7}" srcOrd="1" destOrd="0" presId="urn:microsoft.com/office/officeart/2005/8/layout/hierarchy2"/>
    <dgm:cxn modelId="{AA925E1F-BD96-4C81-80D9-EE8A1A62A047}" type="presParOf" srcId="{FCBE475C-28C5-46E6-B48D-87ED711FD341}" destId="{FDFF0F5E-BC7E-4648-82C8-9E8FF924FEAD}" srcOrd="12" destOrd="0" presId="urn:microsoft.com/office/officeart/2005/8/layout/hierarchy2"/>
    <dgm:cxn modelId="{5E89A5FB-FF27-4087-A5BE-746C8FDD461B}" type="presParOf" srcId="{FDFF0F5E-BC7E-4648-82C8-9E8FF924FEAD}" destId="{20C8B77C-6E98-4B1E-9237-37D8D99E13F2}" srcOrd="0" destOrd="0" presId="urn:microsoft.com/office/officeart/2005/8/layout/hierarchy2"/>
    <dgm:cxn modelId="{9396988B-F06D-48D3-BBCA-17E586FF047D}" type="presParOf" srcId="{FCBE475C-28C5-46E6-B48D-87ED711FD341}" destId="{1B2F1B9B-3C37-4823-ACF0-05A7AA4E116B}" srcOrd="13" destOrd="0" presId="urn:microsoft.com/office/officeart/2005/8/layout/hierarchy2"/>
    <dgm:cxn modelId="{160B5044-CA0F-45BA-8D82-9B425B01652C}" type="presParOf" srcId="{1B2F1B9B-3C37-4823-ACF0-05A7AA4E116B}" destId="{6854CB66-739E-4EC8-A39A-600DA8DCA109}" srcOrd="0" destOrd="0" presId="urn:microsoft.com/office/officeart/2005/8/layout/hierarchy2"/>
    <dgm:cxn modelId="{B2A5681E-04BB-48A8-9CC3-D7836A9CC845}" type="presParOf" srcId="{1B2F1B9B-3C37-4823-ACF0-05A7AA4E116B}" destId="{93306E35-502D-4266-AE94-18AD3518863E}" srcOrd="1" destOrd="0" presId="urn:microsoft.com/office/officeart/2005/8/layout/hierarchy2"/>
    <dgm:cxn modelId="{75A9B4CC-ED38-470C-8D25-D1B2F1A8B0E2}" type="presParOf" srcId="{4E3E4DC5-34D2-4AD1-98FE-4ECC3AD063E2}" destId="{E4723CD3-5C4E-41B7-823B-71CA13B12125}" srcOrd="4" destOrd="0" presId="urn:microsoft.com/office/officeart/2005/8/layout/hierarchy2"/>
    <dgm:cxn modelId="{022D7520-F831-4254-A36B-A8AB1BEB845B}" type="presParOf" srcId="{E4723CD3-5C4E-41B7-823B-71CA13B12125}" destId="{C00DC89F-4F7D-4633-844C-040B89133E75}" srcOrd="0" destOrd="0" presId="urn:microsoft.com/office/officeart/2005/8/layout/hierarchy2"/>
    <dgm:cxn modelId="{82CD33C2-C0EF-4300-AC45-091A5FCC9DA5}" type="presParOf" srcId="{4E3E4DC5-34D2-4AD1-98FE-4ECC3AD063E2}" destId="{A8A59D3B-3263-4D87-974F-F2EF475E5E67}" srcOrd="5" destOrd="0" presId="urn:microsoft.com/office/officeart/2005/8/layout/hierarchy2"/>
    <dgm:cxn modelId="{FA6A7AFF-4D30-43CF-B592-556632C04530}" type="presParOf" srcId="{A8A59D3B-3263-4D87-974F-F2EF475E5E67}" destId="{A00E51C1-E9D4-4374-ABFB-EFF3282EF4BE}" srcOrd="0" destOrd="0" presId="urn:microsoft.com/office/officeart/2005/8/layout/hierarchy2"/>
    <dgm:cxn modelId="{22BD2F14-28A3-42E2-88F7-B220374B3F25}" type="presParOf" srcId="{A8A59D3B-3263-4D87-974F-F2EF475E5E67}" destId="{0A979EC8-8BD1-485E-8191-6A2240AC7066}" srcOrd="1" destOrd="0" presId="urn:microsoft.com/office/officeart/2005/8/layout/hierarchy2"/>
    <dgm:cxn modelId="{5F137D9A-522C-4D7E-98F1-EF925DB3C42E}" type="presParOf" srcId="{0A979EC8-8BD1-485E-8191-6A2240AC7066}" destId="{D7980845-4EF4-4E2B-86E7-41AE71C31C64}" srcOrd="0" destOrd="0" presId="urn:microsoft.com/office/officeart/2005/8/layout/hierarchy2"/>
    <dgm:cxn modelId="{C8BC5BBB-2C0F-4161-92CE-CD3CA120BA25}" type="presParOf" srcId="{D7980845-4EF4-4E2B-86E7-41AE71C31C64}" destId="{F1DA0A5C-12A7-4D15-8E7E-FF943C937896}" srcOrd="0" destOrd="0" presId="urn:microsoft.com/office/officeart/2005/8/layout/hierarchy2"/>
    <dgm:cxn modelId="{330489D8-AA2D-407C-BE16-BCD61777D845}" type="presParOf" srcId="{0A979EC8-8BD1-485E-8191-6A2240AC7066}" destId="{F84F8127-CF7F-41AE-93B9-2BD55379B435}" srcOrd="1" destOrd="0" presId="urn:microsoft.com/office/officeart/2005/8/layout/hierarchy2"/>
    <dgm:cxn modelId="{904AB7FB-7FDE-4746-AFF8-5E43576E36D0}" type="presParOf" srcId="{F84F8127-CF7F-41AE-93B9-2BD55379B435}" destId="{8488FEB9-8461-4260-88F3-DE4EB5B88457}" srcOrd="0" destOrd="0" presId="urn:microsoft.com/office/officeart/2005/8/layout/hierarchy2"/>
    <dgm:cxn modelId="{0220FA55-5C46-4729-82EF-1D6F5131E7AC}" type="presParOf" srcId="{F84F8127-CF7F-41AE-93B9-2BD55379B435}" destId="{DD737764-4D17-4724-A59E-76573AAC5673}" srcOrd="1" destOrd="0" presId="urn:microsoft.com/office/officeart/2005/8/layout/hierarchy2"/>
    <dgm:cxn modelId="{3E56D936-D9A0-4175-B210-0A809D8292BB}" type="presParOf" srcId="{0A979EC8-8BD1-485E-8191-6A2240AC7066}" destId="{574F9F54-6D4C-4868-BBDB-10396E83FFBE}" srcOrd="2" destOrd="0" presId="urn:microsoft.com/office/officeart/2005/8/layout/hierarchy2"/>
    <dgm:cxn modelId="{D20AA91D-F9E1-4C4B-B0D7-DA52044EFC29}" type="presParOf" srcId="{574F9F54-6D4C-4868-BBDB-10396E83FFBE}" destId="{90AB8176-B6DC-4503-88F8-5C6261C257C3}" srcOrd="0" destOrd="0" presId="urn:microsoft.com/office/officeart/2005/8/layout/hierarchy2"/>
    <dgm:cxn modelId="{75CAF3A7-46D8-43E6-A77D-8B8B2625BC94}" type="presParOf" srcId="{0A979EC8-8BD1-485E-8191-6A2240AC7066}" destId="{9F365296-FB09-43E6-B2E1-854DB0703453}" srcOrd="3" destOrd="0" presId="urn:microsoft.com/office/officeart/2005/8/layout/hierarchy2"/>
    <dgm:cxn modelId="{96BCF53C-F984-4CD8-9615-7F9A04E43D31}" type="presParOf" srcId="{9F365296-FB09-43E6-B2E1-854DB0703453}" destId="{B44E11CE-0BB7-4C59-9836-8C5859A7453D}" srcOrd="0" destOrd="0" presId="urn:microsoft.com/office/officeart/2005/8/layout/hierarchy2"/>
    <dgm:cxn modelId="{E5F95D6B-09C7-476F-B317-791AA06DFB62}" type="presParOf" srcId="{9F365296-FB09-43E6-B2E1-854DB0703453}" destId="{C2540ECE-8154-43B1-90E0-0CA3B4478311}" srcOrd="1" destOrd="0" presId="urn:microsoft.com/office/officeart/2005/8/layout/hierarchy2"/>
  </dgm:cxnLst>
  <dgm:bg/>
  <dgm:whole/>
  <dgm:extLst>
    <a:ext uri="http://schemas.microsoft.com/office/drawing/2008/diagram">
      <dsp:dataModelExt xmlns:dsp="http://schemas.microsoft.com/office/drawing/2008/diagram" xmlns="" relId="rId9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F2FD39A-93D4-4F39-9DEC-C4225958997A}">
      <dsp:nvSpPr>
        <dsp:cNvPr id="0" name=""/>
        <dsp:cNvSpPr/>
      </dsp:nvSpPr>
      <dsp:spPr>
        <a:xfrm>
          <a:off x="1013925" y="2186795"/>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MAIN MENU</a:t>
          </a:r>
          <a:endParaRPr lang="zh-CN" altLang="en-US" sz="800" kern="1200"/>
        </a:p>
      </dsp:txBody>
      <dsp:txXfrm>
        <a:off x="1013925" y="2186795"/>
        <a:ext cx="569051" cy="284525"/>
      </dsp:txXfrm>
    </dsp:sp>
    <dsp:sp modelId="{ECC13223-D61D-40D6-BE69-29757EE02EA6}">
      <dsp:nvSpPr>
        <dsp:cNvPr id="0" name=""/>
        <dsp:cNvSpPr/>
      </dsp:nvSpPr>
      <dsp:spPr>
        <a:xfrm rot="16798929">
          <a:off x="1041837" y="1594357"/>
          <a:ext cx="1309221" cy="180000"/>
        </a:xfrm>
        <a:custGeom>
          <a:avLst/>
          <a:gdLst/>
          <a:ahLst/>
          <a:cxnLst/>
          <a:rect l="0" t="0" r="0" b="0"/>
          <a:pathLst>
            <a:path>
              <a:moveTo>
                <a:pt x="0" y="90000"/>
              </a:moveTo>
              <a:lnTo>
                <a:pt x="1309221" y="9000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6798929">
        <a:off x="1041837" y="1683960"/>
        <a:ext cx="1309221" cy="793"/>
      </dsp:txXfrm>
    </dsp:sp>
    <dsp:sp modelId="{47C69429-2461-463E-B22C-869180F34F49}">
      <dsp:nvSpPr>
        <dsp:cNvPr id="0" name=""/>
        <dsp:cNvSpPr/>
      </dsp:nvSpPr>
      <dsp:spPr>
        <a:xfrm>
          <a:off x="1809919" y="897393"/>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Alarm &amp; Status</a:t>
          </a:r>
          <a:endParaRPr lang="zh-CN" altLang="en-US" sz="800" kern="1200"/>
        </a:p>
      </dsp:txBody>
      <dsp:txXfrm>
        <a:off x="1809919" y="897393"/>
        <a:ext cx="569051" cy="284525"/>
      </dsp:txXfrm>
    </dsp:sp>
    <dsp:sp modelId="{683EEA72-279D-4B4C-BD8F-0CA78AA45888}">
      <dsp:nvSpPr>
        <dsp:cNvPr id="0" name=""/>
        <dsp:cNvSpPr/>
      </dsp:nvSpPr>
      <dsp:spPr>
        <a:xfrm rot="2200407">
          <a:off x="2336180" y="1078764"/>
          <a:ext cx="432339" cy="180000"/>
        </a:xfrm>
        <a:custGeom>
          <a:avLst/>
          <a:gdLst/>
          <a:ahLst/>
          <a:cxnLst/>
          <a:rect l="0" t="0" r="0" b="0"/>
          <a:pathLst>
            <a:path>
              <a:moveTo>
                <a:pt x="0" y="90000"/>
              </a:moveTo>
              <a:lnTo>
                <a:pt x="432339"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2200407">
        <a:off x="2336180" y="1168367"/>
        <a:ext cx="432339" cy="793"/>
      </dsp:txXfrm>
    </dsp:sp>
    <dsp:sp modelId="{5806B882-02D0-4FA0-9647-0DC3588B81F0}">
      <dsp:nvSpPr>
        <dsp:cNvPr id="0" name=""/>
        <dsp:cNvSpPr/>
      </dsp:nvSpPr>
      <dsp:spPr>
        <a:xfrm>
          <a:off x="2725729" y="1155609"/>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SN Info</a:t>
          </a:r>
          <a:endParaRPr lang="zh-CN" altLang="en-US" sz="800" kern="1200"/>
        </a:p>
      </dsp:txBody>
      <dsp:txXfrm>
        <a:off x="2725729" y="1155609"/>
        <a:ext cx="569051" cy="284525"/>
      </dsp:txXfrm>
    </dsp:sp>
    <dsp:sp modelId="{D99FC7B7-2740-4A69-913D-8B12ED7D8B13}">
      <dsp:nvSpPr>
        <dsp:cNvPr id="0" name=""/>
        <dsp:cNvSpPr/>
      </dsp:nvSpPr>
      <dsp:spPr>
        <a:xfrm rot="21358968">
          <a:off x="2378558" y="937900"/>
          <a:ext cx="335620" cy="180000"/>
        </a:xfrm>
        <a:custGeom>
          <a:avLst/>
          <a:gdLst/>
          <a:ahLst/>
          <a:cxnLst/>
          <a:rect l="0" t="0" r="0" b="0"/>
          <a:pathLst>
            <a:path>
              <a:moveTo>
                <a:pt x="0" y="90000"/>
              </a:moveTo>
              <a:lnTo>
                <a:pt x="335620"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21358968">
        <a:off x="2378558" y="1027503"/>
        <a:ext cx="335620" cy="793"/>
      </dsp:txXfrm>
    </dsp:sp>
    <dsp:sp modelId="{41323073-384C-4E58-BD4B-D7C8FD987D2A}">
      <dsp:nvSpPr>
        <dsp:cNvPr id="0" name=""/>
        <dsp:cNvSpPr/>
      </dsp:nvSpPr>
      <dsp:spPr>
        <a:xfrm>
          <a:off x="2713766" y="873881"/>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Version Info</a:t>
          </a:r>
          <a:endParaRPr lang="zh-CN" altLang="en-US" sz="800" kern="1200"/>
        </a:p>
      </dsp:txBody>
      <dsp:txXfrm>
        <a:off x="2713766" y="873881"/>
        <a:ext cx="569051" cy="284525"/>
      </dsp:txXfrm>
    </dsp:sp>
    <dsp:sp modelId="{969422FE-6120-4645-B5D4-253C297B1E55}">
      <dsp:nvSpPr>
        <dsp:cNvPr id="0" name=""/>
        <dsp:cNvSpPr/>
      </dsp:nvSpPr>
      <dsp:spPr>
        <a:xfrm rot="19017749">
          <a:off x="2315828" y="789513"/>
          <a:ext cx="469298" cy="180000"/>
        </a:xfrm>
        <a:custGeom>
          <a:avLst/>
          <a:gdLst/>
          <a:ahLst/>
          <a:cxnLst/>
          <a:rect l="0" t="0" r="0" b="0"/>
          <a:pathLst>
            <a:path>
              <a:moveTo>
                <a:pt x="0" y="90000"/>
              </a:moveTo>
              <a:lnTo>
                <a:pt x="469298"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9017749">
        <a:off x="2315828" y="879116"/>
        <a:ext cx="469298" cy="793"/>
      </dsp:txXfrm>
    </dsp:sp>
    <dsp:sp modelId="{1F91DCC2-7C32-4C00-8D2C-D3E422881430}">
      <dsp:nvSpPr>
        <dsp:cNvPr id="0" name=""/>
        <dsp:cNvSpPr/>
      </dsp:nvSpPr>
      <dsp:spPr>
        <a:xfrm>
          <a:off x="2721984" y="577108"/>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Rect  Info</a:t>
          </a:r>
          <a:endParaRPr lang="zh-CN" altLang="en-US" sz="800" kern="1200"/>
        </a:p>
      </dsp:txBody>
      <dsp:txXfrm>
        <a:off x="2721984" y="577108"/>
        <a:ext cx="569051" cy="284525"/>
      </dsp:txXfrm>
    </dsp:sp>
    <dsp:sp modelId="{15E06A25-47C7-4950-A155-F1FC934A106A}">
      <dsp:nvSpPr>
        <dsp:cNvPr id="0" name=""/>
        <dsp:cNvSpPr/>
      </dsp:nvSpPr>
      <dsp:spPr>
        <a:xfrm rot="17908976">
          <a:off x="2195353" y="641128"/>
          <a:ext cx="702030" cy="180000"/>
        </a:xfrm>
        <a:custGeom>
          <a:avLst/>
          <a:gdLst/>
          <a:ahLst/>
          <a:cxnLst/>
          <a:rect l="0" t="0" r="0" b="0"/>
          <a:pathLst>
            <a:path>
              <a:moveTo>
                <a:pt x="0" y="90000"/>
              </a:moveTo>
              <a:lnTo>
                <a:pt x="702030"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7908976">
        <a:off x="2195353" y="730731"/>
        <a:ext cx="702030" cy="793"/>
      </dsp:txXfrm>
    </dsp:sp>
    <dsp:sp modelId="{B25CBBF3-D832-4F58-B964-068ECD7DDCE7}">
      <dsp:nvSpPr>
        <dsp:cNvPr id="0" name=""/>
        <dsp:cNvSpPr/>
      </dsp:nvSpPr>
      <dsp:spPr>
        <a:xfrm>
          <a:off x="2713766" y="280337"/>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History Alarm</a:t>
          </a:r>
          <a:endParaRPr lang="zh-CN" altLang="en-US" sz="800" kern="1200"/>
        </a:p>
      </dsp:txBody>
      <dsp:txXfrm>
        <a:off x="2713766" y="280337"/>
        <a:ext cx="569051" cy="284525"/>
      </dsp:txXfrm>
    </dsp:sp>
    <dsp:sp modelId="{A2259291-ACCD-440C-90A6-DFA2CD62DB3F}">
      <dsp:nvSpPr>
        <dsp:cNvPr id="0" name=""/>
        <dsp:cNvSpPr/>
      </dsp:nvSpPr>
      <dsp:spPr>
        <a:xfrm rot="17399847">
          <a:off x="2064775" y="500960"/>
          <a:ext cx="954969" cy="180000"/>
        </a:xfrm>
        <a:custGeom>
          <a:avLst/>
          <a:gdLst/>
          <a:ahLst/>
          <a:cxnLst/>
          <a:rect l="0" t="0" r="0" b="0"/>
          <a:pathLst>
            <a:path>
              <a:moveTo>
                <a:pt x="0" y="90000"/>
              </a:moveTo>
              <a:lnTo>
                <a:pt x="954969"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7399847">
        <a:off x="2064775" y="590563"/>
        <a:ext cx="954969" cy="793"/>
      </dsp:txXfrm>
    </dsp:sp>
    <dsp:sp modelId="{3331B579-B5AF-4E63-AF4F-8F133E2BA2DA}">
      <dsp:nvSpPr>
        <dsp:cNvPr id="0" name=""/>
        <dsp:cNvSpPr/>
      </dsp:nvSpPr>
      <dsp:spPr>
        <a:xfrm>
          <a:off x="2705549" y="0"/>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Active Alarm</a:t>
          </a:r>
          <a:endParaRPr lang="zh-CN" altLang="en-US" sz="800" kern="1200"/>
        </a:p>
      </dsp:txBody>
      <dsp:txXfrm>
        <a:off x="2705549" y="0"/>
        <a:ext cx="569051" cy="284525"/>
      </dsp:txXfrm>
    </dsp:sp>
    <dsp:sp modelId="{EB58AFB3-D67F-48D6-BE5B-92F8F50884A5}">
      <dsp:nvSpPr>
        <dsp:cNvPr id="0" name=""/>
        <dsp:cNvSpPr/>
      </dsp:nvSpPr>
      <dsp:spPr>
        <a:xfrm rot="21591218">
          <a:off x="1582976" y="2238775"/>
          <a:ext cx="221415" cy="180000"/>
        </a:xfrm>
        <a:custGeom>
          <a:avLst/>
          <a:gdLst/>
          <a:ahLst/>
          <a:cxnLst/>
          <a:rect l="0" t="0" r="0" b="0"/>
          <a:pathLst>
            <a:path>
              <a:moveTo>
                <a:pt x="0" y="90000"/>
              </a:moveTo>
              <a:lnTo>
                <a:pt x="221415" y="9000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21591218">
        <a:off x="1582976" y="2328378"/>
        <a:ext cx="221415" cy="793"/>
      </dsp:txXfrm>
    </dsp:sp>
    <dsp:sp modelId="{1FC97B68-AF48-45D4-A146-74125252F5E5}">
      <dsp:nvSpPr>
        <dsp:cNvPr id="0" name=""/>
        <dsp:cNvSpPr/>
      </dsp:nvSpPr>
      <dsp:spPr>
        <a:xfrm>
          <a:off x="1804391" y="2186229"/>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Settings</a:t>
          </a:r>
          <a:endParaRPr lang="zh-CN" altLang="en-US" sz="800" kern="1200"/>
        </a:p>
      </dsp:txBody>
      <dsp:txXfrm>
        <a:off x="1804391" y="2186229"/>
        <a:ext cx="569051" cy="284525"/>
      </dsp:txXfrm>
    </dsp:sp>
    <dsp:sp modelId="{0BBD0A8A-5BBF-43D1-AECE-F1FABA4F5805}">
      <dsp:nvSpPr>
        <dsp:cNvPr id="0" name=""/>
        <dsp:cNvSpPr/>
      </dsp:nvSpPr>
      <dsp:spPr>
        <a:xfrm rot="17756865">
          <a:off x="2149427" y="1880356"/>
          <a:ext cx="796571" cy="180000"/>
        </a:xfrm>
        <a:custGeom>
          <a:avLst/>
          <a:gdLst/>
          <a:ahLst/>
          <a:cxnLst/>
          <a:rect l="0" t="0" r="0" b="0"/>
          <a:pathLst>
            <a:path>
              <a:moveTo>
                <a:pt x="0" y="90000"/>
              </a:moveTo>
              <a:lnTo>
                <a:pt x="796571"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7756865">
        <a:off x="2149427" y="1969959"/>
        <a:ext cx="796571" cy="793"/>
      </dsp:txXfrm>
    </dsp:sp>
    <dsp:sp modelId="{5B88B17F-9746-4029-9685-4484D83AD2AE}">
      <dsp:nvSpPr>
        <dsp:cNvPr id="0" name=""/>
        <dsp:cNvSpPr/>
      </dsp:nvSpPr>
      <dsp:spPr>
        <a:xfrm>
          <a:off x="2721984" y="1469957"/>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Batt Settings</a:t>
          </a:r>
          <a:endParaRPr lang="zh-CN" altLang="en-US" sz="800" kern="1200"/>
        </a:p>
      </dsp:txBody>
      <dsp:txXfrm>
        <a:off x="2721984" y="1469957"/>
        <a:ext cx="569051" cy="284525"/>
      </dsp:txXfrm>
    </dsp:sp>
    <dsp:sp modelId="{B1F32876-61FE-4C78-9044-8F719442B7B3}">
      <dsp:nvSpPr>
        <dsp:cNvPr id="0" name=""/>
        <dsp:cNvSpPr/>
      </dsp:nvSpPr>
      <dsp:spPr>
        <a:xfrm rot="18543129">
          <a:off x="2271105" y="2023686"/>
          <a:ext cx="553215" cy="180000"/>
        </a:xfrm>
        <a:custGeom>
          <a:avLst/>
          <a:gdLst/>
          <a:ahLst/>
          <a:cxnLst/>
          <a:rect l="0" t="0" r="0" b="0"/>
          <a:pathLst>
            <a:path>
              <a:moveTo>
                <a:pt x="0" y="90000"/>
              </a:moveTo>
              <a:lnTo>
                <a:pt x="553215"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8543129">
        <a:off x="2271105" y="2113289"/>
        <a:ext cx="553215" cy="793"/>
      </dsp:txXfrm>
    </dsp:sp>
    <dsp:sp modelId="{DACE59DD-2B0A-4891-9ECF-22F8FF515284}">
      <dsp:nvSpPr>
        <dsp:cNvPr id="0" name=""/>
        <dsp:cNvSpPr/>
      </dsp:nvSpPr>
      <dsp:spPr>
        <a:xfrm>
          <a:off x="2721984" y="1756617"/>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Com Settings</a:t>
          </a:r>
          <a:endParaRPr lang="zh-CN" altLang="en-US" sz="800" kern="1200"/>
        </a:p>
      </dsp:txBody>
      <dsp:txXfrm>
        <a:off x="2721984" y="1756617"/>
        <a:ext cx="569051" cy="284525"/>
      </dsp:txXfrm>
    </dsp:sp>
    <dsp:sp modelId="{D6A950B6-9F1F-4DFF-BC19-65B9CF0D8AC4}">
      <dsp:nvSpPr>
        <dsp:cNvPr id="0" name=""/>
        <dsp:cNvSpPr/>
      </dsp:nvSpPr>
      <dsp:spPr>
        <a:xfrm rot="20261956">
          <a:off x="2359354" y="2167016"/>
          <a:ext cx="376717" cy="180000"/>
        </a:xfrm>
        <a:custGeom>
          <a:avLst/>
          <a:gdLst/>
          <a:ahLst/>
          <a:cxnLst/>
          <a:rect l="0" t="0" r="0" b="0"/>
          <a:pathLst>
            <a:path>
              <a:moveTo>
                <a:pt x="0" y="90000"/>
              </a:moveTo>
              <a:lnTo>
                <a:pt x="376717"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20261956">
        <a:off x="2359354" y="2256619"/>
        <a:ext cx="376717" cy="793"/>
      </dsp:txXfrm>
    </dsp:sp>
    <dsp:sp modelId="{0031E4E6-B1E6-4204-90CB-791C3EDDC111}">
      <dsp:nvSpPr>
        <dsp:cNvPr id="0" name=""/>
        <dsp:cNvSpPr/>
      </dsp:nvSpPr>
      <dsp:spPr>
        <a:xfrm>
          <a:off x="2721984" y="2043277"/>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DC Settings</a:t>
          </a:r>
          <a:endParaRPr lang="zh-CN" altLang="en-US" sz="800" kern="1200"/>
        </a:p>
      </dsp:txBody>
      <dsp:txXfrm>
        <a:off x="2721984" y="2043277"/>
        <a:ext cx="569051" cy="284525"/>
      </dsp:txXfrm>
    </dsp:sp>
    <dsp:sp modelId="{6FF0FEC1-1171-4570-BCDD-0D514E92C912}">
      <dsp:nvSpPr>
        <dsp:cNvPr id="0" name=""/>
        <dsp:cNvSpPr/>
      </dsp:nvSpPr>
      <dsp:spPr>
        <a:xfrm rot="1344415">
          <a:off x="2359211" y="2310346"/>
          <a:ext cx="377004" cy="180000"/>
        </a:xfrm>
        <a:custGeom>
          <a:avLst/>
          <a:gdLst/>
          <a:ahLst/>
          <a:cxnLst/>
          <a:rect l="0" t="0" r="0" b="0"/>
          <a:pathLst>
            <a:path>
              <a:moveTo>
                <a:pt x="0" y="90000"/>
              </a:moveTo>
              <a:lnTo>
                <a:pt x="377004"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344415">
        <a:off x="2359211" y="2399949"/>
        <a:ext cx="377004" cy="793"/>
      </dsp:txXfrm>
    </dsp:sp>
    <dsp:sp modelId="{D6A806E6-B473-46EA-AB37-124EB12301F4}">
      <dsp:nvSpPr>
        <dsp:cNvPr id="0" name=""/>
        <dsp:cNvSpPr/>
      </dsp:nvSpPr>
      <dsp:spPr>
        <a:xfrm>
          <a:off x="2721984" y="2329937"/>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AC Settings</a:t>
          </a:r>
          <a:endParaRPr lang="zh-CN" altLang="en-US" sz="800" kern="1200"/>
        </a:p>
      </dsp:txBody>
      <dsp:txXfrm>
        <a:off x="2721984" y="2329937"/>
        <a:ext cx="569051" cy="284525"/>
      </dsp:txXfrm>
    </dsp:sp>
    <dsp:sp modelId="{4EC74CE3-AD38-4575-9A75-DB5C448A1669}">
      <dsp:nvSpPr>
        <dsp:cNvPr id="0" name=""/>
        <dsp:cNvSpPr/>
      </dsp:nvSpPr>
      <dsp:spPr>
        <a:xfrm rot="3059824">
          <a:off x="2270812" y="2453676"/>
          <a:ext cx="553802" cy="180000"/>
        </a:xfrm>
        <a:custGeom>
          <a:avLst/>
          <a:gdLst/>
          <a:ahLst/>
          <a:cxnLst/>
          <a:rect l="0" t="0" r="0" b="0"/>
          <a:pathLst>
            <a:path>
              <a:moveTo>
                <a:pt x="0" y="90000"/>
              </a:moveTo>
              <a:lnTo>
                <a:pt x="553802"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3059824">
        <a:off x="2270812" y="2543279"/>
        <a:ext cx="553802" cy="793"/>
      </dsp:txXfrm>
    </dsp:sp>
    <dsp:sp modelId="{D0CCDB2A-5E00-4FBE-9028-D01CCF49A85E}">
      <dsp:nvSpPr>
        <dsp:cNvPr id="0" name=""/>
        <dsp:cNvSpPr/>
      </dsp:nvSpPr>
      <dsp:spPr>
        <a:xfrm>
          <a:off x="2721984" y="2616596"/>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Alarm Settings</a:t>
          </a:r>
          <a:endParaRPr lang="zh-CN" altLang="en-US" sz="800" kern="1200"/>
        </a:p>
      </dsp:txBody>
      <dsp:txXfrm>
        <a:off x="2721984" y="2616596"/>
        <a:ext cx="569051" cy="284525"/>
      </dsp:txXfrm>
    </dsp:sp>
    <dsp:sp modelId="{18B05B21-3E0D-4FF2-9892-A9774A28CF14}">
      <dsp:nvSpPr>
        <dsp:cNvPr id="0" name=""/>
        <dsp:cNvSpPr/>
      </dsp:nvSpPr>
      <dsp:spPr>
        <a:xfrm rot="3844559">
          <a:off x="2149088" y="2597006"/>
          <a:ext cx="797250" cy="180000"/>
        </a:xfrm>
        <a:custGeom>
          <a:avLst/>
          <a:gdLst/>
          <a:ahLst/>
          <a:cxnLst/>
          <a:rect l="0" t="0" r="0" b="0"/>
          <a:pathLst>
            <a:path>
              <a:moveTo>
                <a:pt x="0" y="90000"/>
              </a:moveTo>
              <a:lnTo>
                <a:pt x="797250"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3844559">
        <a:off x="2149088" y="2686609"/>
        <a:ext cx="797250" cy="793"/>
      </dsp:txXfrm>
    </dsp:sp>
    <dsp:sp modelId="{46B625FE-62FD-452D-BF50-84693AEB44A0}">
      <dsp:nvSpPr>
        <dsp:cNvPr id="0" name=""/>
        <dsp:cNvSpPr/>
      </dsp:nvSpPr>
      <dsp:spPr>
        <a:xfrm>
          <a:off x="2721984" y="2903256"/>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Rec Settings</a:t>
          </a:r>
          <a:endParaRPr lang="zh-CN" altLang="en-US" sz="800" kern="1200"/>
        </a:p>
      </dsp:txBody>
      <dsp:txXfrm>
        <a:off x="2721984" y="2903256"/>
        <a:ext cx="569051" cy="284525"/>
      </dsp:txXfrm>
    </dsp:sp>
    <dsp:sp modelId="{FDFF0F5E-BC7E-4648-82C8-9E8FF924FEAD}">
      <dsp:nvSpPr>
        <dsp:cNvPr id="0" name=""/>
        <dsp:cNvSpPr/>
      </dsp:nvSpPr>
      <dsp:spPr>
        <a:xfrm rot="4250994">
          <a:off x="2016472" y="2740335"/>
          <a:ext cx="1062481" cy="180000"/>
        </a:xfrm>
        <a:custGeom>
          <a:avLst/>
          <a:gdLst/>
          <a:ahLst/>
          <a:cxnLst/>
          <a:rect l="0" t="0" r="0" b="0"/>
          <a:pathLst>
            <a:path>
              <a:moveTo>
                <a:pt x="0" y="90000"/>
              </a:moveTo>
              <a:lnTo>
                <a:pt x="1062481"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4250994">
        <a:off x="2016472" y="2829938"/>
        <a:ext cx="1062481" cy="793"/>
      </dsp:txXfrm>
    </dsp:sp>
    <dsp:sp modelId="{6854CB66-739E-4EC8-A39A-600DA8DCA109}">
      <dsp:nvSpPr>
        <dsp:cNvPr id="0" name=""/>
        <dsp:cNvSpPr/>
      </dsp:nvSpPr>
      <dsp:spPr>
        <a:xfrm>
          <a:off x="2721984" y="3189916"/>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System Settings</a:t>
          </a:r>
          <a:endParaRPr lang="zh-CN" altLang="en-US" sz="800" kern="1200"/>
        </a:p>
      </dsp:txBody>
      <dsp:txXfrm>
        <a:off x="2721984" y="3189916"/>
        <a:ext cx="569051" cy="284525"/>
      </dsp:txXfrm>
    </dsp:sp>
    <dsp:sp modelId="{E4723CD3-5C4E-41B7-823B-71CA13B12125}">
      <dsp:nvSpPr>
        <dsp:cNvPr id="0" name=""/>
        <dsp:cNvSpPr/>
      </dsp:nvSpPr>
      <dsp:spPr>
        <a:xfrm rot="4740057">
          <a:off x="984502" y="2965053"/>
          <a:ext cx="1479163" cy="180000"/>
        </a:xfrm>
        <a:custGeom>
          <a:avLst/>
          <a:gdLst/>
          <a:ahLst/>
          <a:cxnLst/>
          <a:rect l="0" t="0" r="0" b="0"/>
          <a:pathLst>
            <a:path>
              <a:moveTo>
                <a:pt x="0" y="90000"/>
              </a:moveTo>
              <a:lnTo>
                <a:pt x="1479163" y="9000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4740057">
        <a:off x="984502" y="3054656"/>
        <a:ext cx="1479163" cy="793"/>
      </dsp:txXfrm>
    </dsp:sp>
    <dsp:sp modelId="{A00E51C1-E9D4-4374-ABFB-EFF3282EF4BE}">
      <dsp:nvSpPr>
        <dsp:cNvPr id="0" name=""/>
        <dsp:cNvSpPr/>
      </dsp:nvSpPr>
      <dsp:spPr>
        <a:xfrm>
          <a:off x="1865190" y="3638786"/>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Maintenance</a:t>
          </a:r>
          <a:endParaRPr lang="zh-CN" altLang="en-US" sz="800" kern="1200"/>
        </a:p>
      </dsp:txBody>
      <dsp:txXfrm>
        <a:off x="1865190" y="3638786"/>
        <a:ext cx="569051" cy="284525"/>
      </dsp:txXfrm>
    </dsp:sp>
    <dsp:sp modelId="{D7980845-4EF4-4E2B-86E7-41AE71C31C64}">
      <dsp:nvSpPr>
        <dsp:cNvPr id="0" name=""/>
        <dsp:cNvSpPr/>
      </dsp:nvSpPr>
      <dsp:spPr>
        <a:xfrm rot="1074149">
          <a:off x="2426762" y="3738533"/>
          <a:ext cx="308939" cy="180000"/>
        </a:xfrm>
        <a:custGeom>
          <a:avLst/>
          <a:gdLst/>
          <a:ahLst/>
          <a:cxnLst/>
          <a:rect l="0" t="0" r="0" b="0"/>
          <a:pathLst>
            <a:path>
              <a:moveTo>
                <a:pt x="0" y="90000"/>
              </a:moveTo>
              <a:lnTo>
                <a:pt x="308939"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074149">
        <a:off x="2426762" y="3828136"/>
        <a:ext cx="308939" cy="793"/>
      </dsp:txXfrm>
    </dsp:sp>
    <dsp:sp modelId="{8488FEB9-8461-4260-88F3-DE4EB5B88457}">
      <dsp:nvSpPr>
        <dsp:cNvPr id="0" name=""/>
        <dsp:cNvSpPr/>
      </dsp:nvSpPr>
      <dsp:spPr>
        <a:xfrm>
          <a:off x="2728223" y="3733754"/>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CLR History ALM</a:t>
          </a:r>
          <a:endParaRPr lang="zh-CN" altLang="en-US" sz="800" kern="1200"/>
        </a:p>
      </dsp:txBody>
      <dsp:txXfrm>
        <a:off x="2728223" y="3733754"/>
        <a:ext cx="569051" cy="284525"/>
      </dsp:txXfrm>
    </dsp:sp>
    <dsp:sp modelId="{574F9F54-6D4C-4868-BBDB-10396E83FFBE}">
      <dsp:nvSpPr>
        <dsp:cNvPr id="0" name=""/>
        <dsp:cNvSpPr/>
      </dsp:nvSpPr>
      <dsp:spPr>
        <a:xfrm rot="19901533">
          <a:off x="2414847" y="3614141"/>
          <a:ext cx="324362" cy="180000"/>
        </a:xfrm>
        <a:custGeom>
          <a:avLst/>
          <a:gdLst/>
          <a:ahLst/>
          <a:cxnLst/>
          <a:rect l="0" t="0" r="0" b="0"/>
          <a:pathLst>
            <a:path>
              <a:moveTo>
                <a:pt x="0" y="90000"/>
              </a:moveTo>
              <a:lnTo>
                <a:pt x="324362" y="9000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zh-CN" altLang="en-US" sz="800" kern="1200"/>
        </a:p>
      </dsp:txBody>
      <dsp:txXfrm rot="19901533">
        <a:off x="2414847" y="3703744"/>
        <a:ext cx="324362" cy="793"/>
      </dsp:txXfrm>
    </dsp:sp>
    <dsp:sp modelId="{B44E11CE-0BB7-4C59-9836-8C5859A7453D}">
      <dsp:nvSpPr>
        <dsp:cNvPr id="0" name=""/>
        <dsp:cNvSpPr/>
      </dsp:nvSpPr>
      <dsp:spPr>
        <a:xfrm>
          <a:off x="2719815" y="3484971"/>
          <a:ext cx="569051" cy="2845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altLang="zh-CN" sz="800" kern="1200"/>
            <a:t>Start BC/FC</a:t>
          </a:r>
          <a:endParaRPr lang="zh-CN" altLang="en-US" sz="800" kern="1200"/>
        </a:p>
      </dsp:txBody>
      <dsp:txXfrm>
        <a:off x="2719815" y="3484971"/>
        <a:ext cx="569051" cy="28452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47A04FF5-6B77-4197-99D1-683C4F84B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customer document template.dotm</Template>
  <TotalTime>33</TotalTime>
  <Pages>41</Pages>
  <Words>5391</Words>
  <Characters>30733</Characters>
  <Application>Microsoft Office Word</Application>
  <DocSecurity>0</DocSecurity>
  <Lines>256</Lines>
  <Paragraphs>72</Paragraphs>
  <ScaleCrop>false</ScaleCrop>
  <Company>Huawei Technloogies Co.,Ltd.</Company>
  <LinksUpToDate>false</LinksUpToDate>
  <CharactersWithSpaces>36052</CharactersWithSpaces>
  <SharedDoc>false</SharedDoc>
  <HLinks>
    <vt:vector size="234" baseType="variant">
      <vt:variant>
        <vt:i4>1966131</vt:i4>
      </vt:variant>
      <vt:variant>
        <vt:i4>238</vt:i4>
      </vt:variant>
      <vt:variant>
        <vt:i4>0</vt:i4>
      </vt:variant>
      <vt:variant>
        <vt:i4>5</vt:i4>
      </vt:variant>
      <vt:variant>
        <vt:lpwstr/>
      </vt:variant>
      <vt:variant>
        <vt:lpwstr>_Toc325728749</vt:lpwstr>
      </vt:variant>
      <vt:variant>
        <vt:i4>1966131</vt:i4>
      </vt:variant>
      <vt:variant>
        <vt:i4>232</vt:i4>
      </vt:variant>
      <vt:variant>
        <vt:i4>0</vt:i4>
      </vt:variant>
      <vt:variant>
        <vt:i4>5</vt:i4>
      </vt:variant>
      <vt:variant>
        <vt:lpwstr/>
      </vt:variant>
      <vt:variant>
        <vt:lpwstr>_Toc325728748</vt:lpwstr>
      </vt:variant>
      <vt:variant>
        <vt:i4>1966131</vt:i4>
      </vt:variant>
      <vt:variant>
        <vt:i4>226</vt:i4>
      </vt:variant>
      <vt:variant>
        <vt:i4>0</vt:i4>
      </vt:variant>
      <vt:variant>
        <vt:i4>5</vt:i4>
      </vt:variant>
      <vt:variant>
        <vt:lpwstr/>
      </vt:variant>
      <vt:variant>
        <vt:lpwstr>_Toc325728747</vt:lpwstr>
      </vt:variant>
      <vt:variant>
        <vt:i4>1966131</vt:i4>
      </vt:variant>
      <vt:variant>
        <vt:i4>220</vt:i4>
      </vt:variant>
      <vt:variant>
        <vt:i4>0</vt:i4>
      </vt:variant>
      <vt:variant>
        <vt:i4>5</vt:i4>
      </vt:variant>
      <vt:variant>
        <vt:lpwstr/>
      </vt:variant>
      <vt:variant>
        <vt:lpwstr>_Toc325728746</vt:lpwstr>
      </vt:variant>
      <vt:variant>
        <vt:i4>1966131</vt:i4>
      </vt:variant>
      <vt:variant>
        <vt:i4>214</vt:i4>
      </vt:variant>
      <vt:variant>
        <vt:i4>0</vt:i4>
      </vt:variant>
      <vt:variant>
        <vt:i4>5</vt:i4>
      </vt:variant>
      <vt:variant>
        <vt:lpwstr/>
      </vt:variant>
      <vt:variant>
        <vt:lpwstr>_Toc325728745</vt:lpwstr>
      </vt:variant>
      <vt:variant>
        <vt:i4>1966131</vt:i4>
      </vt:variant>
      <vt:variant>
        <vt:i4>208</vt:i4>
      </vt:variant>
      <vt:variant>
        <vt:i4>0</vt:i4>
      </vt:variant>
      <vt:variant>
        <vt:i4>5</vt:i4>
      </vt:variant>
      <vt:variant>
        <vt:lpwstr/>
      </vt:variant>
      <vt:variant>
        <vt:lpwstr>_Toc325728744</vt:lpwstr>
      </vt:variant>
      <vt:variant>
        <vt:i4>1966131</vt:i4>
      </vt:variant>
      <vt:variant>
        <vt:i4>202</vt:i4>
      </vt:variant>
      <vt:variant>
        <vt:i4>0</vt:i4>
      </vt:variant>
      <vt:variant>
        <vt:i4>5</vt:i4>
      </vt:variant>
      <vt:variant>
        <vt:lpwstr/>
      </vt:variant>
      <vt:variant>
        <vt:lpwstr>_Toc325728743</vt:lpwstr>
      </vt:variant>
      <vt:variant>
        <vt:i4>1966131</vt:i4>
      </vt:variant>
      <vt:variant>
        <vt:i4>196</vt:i4>
      </vt:variant>
      <vt:variant>
        <vt:i4>0</vt:i4>
      </vt:variant>
      <vt:variant>
        <vt:i4>5</vt:i4>
      </vt:variant>
      <vt:variant>
        <vt:lpwstr/>
      </vt:variant>
      <vt:variant>
        <vt:lpwstr>_Toc325728742</vt:lpwstr>
      </vt:variant>
      <vt:variant>
        <vt:i4>1966131</vt:i4>
      </vt:variant>
      <vt:variant>
        <vt:i4>190</vt:i4>
      </vt:variant>
      <vt:variant>
        <vt:i4>0</vt:i4>
      </vt:variant>
      <vt:variant>
        <vt:i4>5</vt:i4>
      </vt:variant>
      <vt:variant>
        <vt:lpwstr/>
      </vt:variant>
      <vt:variant>
        <vt:lpwstr>_Toc325728741</vt:lpwstr>
      </vt:variant>
      <vt:variant>
        <vt:i4>1966131</vt:i4>
      </vt:variant>
      <vt:variant>
        <vt:i4>184</vt:i4>
      </vt:variant>
      <vt:variant>
        <vt:i4>0</vt:i4>
      </vt:variant>
      <vt:variant>
        <vt:i4>5</vt:i4>
      </vt:variant>
      <vt:variant>
        <vt:lpwstr/>
      </vt:variant>
      <vt:variant>
        <vt:lpwstr>_Toc325728740</vt:lpwstr>
      </vt:variant>
      <vt:variant>
        <vt:i4>1638451</vt:i4>
      </vt:variant>
      <vt:variant>
        <vt:i4>178</vt:i4>
      </vt:variant>
      <vt:variant>
        <vt:i4>0</vt:i4>
      </vt:variant>
      <vt:variant>
        <vt:i4>5</vt:i4>
      </vt:variant>
      <vt:variant>
        <vt:lpwstr/>
      </vt:variant>
      <vt:variant>
        <vt:lpwstr>_Toc325728739</vt:lpwstr>
      </vt:variant>
      <vt:variant>
        <vt:i4>1638451</vt:i4>
      </vt:variant>
      <vt:variant>
        <vt:i4>172</vt:i4>
      </vt:variant>
      <vt:variant>
        <vt:i4>0</vt:i4>
      </vt:variant>
      <vt:variant>
        <vt:i4>5</vt:i4>
      </vt:variant>
      <vt:variant>
        <vt:lpwstr/>
      </vt:variant>
      <vt:variant>
        <vt:lpwstr>_Toc325728738</vt:lpwstr>
      </vt:variant>
      <vt:variant>
        <vt:i4>1638451</vt:i4>
      </vt:variant>
      <vt:variant>
        <vt:i4>166</vt:i4>
      </vt:variant>
      <vt:variant>
        <vt:i4>0</vt:i4>
      </vt:variant>
      <vt:variant>
        <vt:i4>5</vt:i4>
      </vt:variant>
      <vt:variant>
        <vt:lpwstr/>
      </vt:variant>
      <vt:variant>
        <vt:lpwstr>_Toc325728737</vt:lpwstr>
      </vt:variant>
      <vt:variant>
        <vt:i4>1638451</vt:i4>
      </vt:variant>
      <vt:variant>
        <vt:i4>160</vt:i4>
      </vt:variant>
      <vt:variant>
        <vt:i4>0</vt:i4>
      </vt:variant>
      <vt:variant>
        <vt:i4>5</vt:i4>
      </vt:variant>
      <vt:variant>
        <vt:lpwstr/>
      </vt:variant>
      <vt:variant>
        <vt:lpwstr>_Toc325728736</vt:lpwstr>
      </vt:variant>
      <vt:variant>
        <vt:i4>1638451</vt:i4>
      </vt:variant>
      <vt:variant>
        <vt:i4>154</vt:i4>
      </vt:variant>
      <vt:variant>
        <vt:i4>0</vt:i4>
      </vt:variant>
      <vt:variant>
        <vt:i4>5</vt:i4>
      </vt:variant>
      <vt:variant>
        <vt:lpwstr/>
      </vt:variant>
      <vt:variant>
        <vt:lpwstr>_Toc325728735</vt:lpwstr>
      </vt:variant>
      <vt:variant>
        <vt:i4>1638451</vt:i4>
      </vt:variant>
      <vt:variant>
        <vt:i4>148</vt:i4>
      </vt:variant>
      <vt:variant>
        <vt:i4>0</vt:i4>
      </vt:variant>
      <vt:variant>
        <vt:i4>5</vt:i4>
      </vt:variant>
      <vt:variant>
        <vt:lpwstr/>
      </vt:variant>
      <vt:variant>
        <vt:lpwstr>_Toc325728734</vt:lpwstr>
      </vt:variant>
      <vt:variant>
        <vt:i4>1638451</vt:i4>
      </vt:variant>
      <vt:variant>
        <vt:i4>142</vt:i4>
      </vt:variant>
      <vt:variant>
        <vt:i4>0</vt:i4>
      </vt:variant>
      <vt:variant>
        <vt:i4>5</vt:i4>
      </vt:variant>
      <vt:variant>
        <vt:lpwstr/>
      </vt:variant>
      <vt:variant>
        <vt:lpwstr>_Toc325728733</vt:lpwstr>
      </vt:variant>
      <vt:variant>
        <vt:i4>1638451</vt:i4>
      </vt:variant>
      <vt:variant>
        <vt:i4>136</vt:i4>
      </vt:variant>
      <vt:variant>
        <vt:i4>0</vt:i4>
      </vt:variant>
      <vt:variant>
        <vt:i4>5</vt:i4>
      </vt:variant>
      <vt:variant>
        <vt:lpwstr/>
      </vt:variant>
      <vt:variant>
        <vt:lpwstr>_Toc325728732</vt:lpwstr>
      </vt:variant>
      <vt:variant>
        <vt:i4>1638451</vt:i4>
      </vt:variant>
      <vt:variant>
        <vt:i4>130</vt:i4>
      </vt:variant>
      <vt:variant>
        <vt:i4>0</vt:i4>
      </vt:variant>
      <vt:variant>
        <vt:i4>5</vt:i4>
      </vt:variant>
      <vt:variant>
        <vt:lpwstr/>
      </vt:variant>
      <vt:variant>
        <vt:lpwstr>_Toc325728731</vt:lpwstr>
      </vt:variant>
      <vt:variant>
        <vt:i4>1638451</vt:i4>
      </vt:variant>
      <vt:variant>
        <vt:i4>124</vt:i4>
      </vt:variant>
      <vt:variant>
        <vt:i4>0</vt:i4>
      </vt:variant>
      <vt:variant>
        <vt:i4>5</vt:i4>
      </vt:variant>
      <vt:variant>
        <vt:lpwstr/>
      </vt:variant>
      <vt:variant>
        <vt:lpwstr>_Toc325728730</vt:lpwstr>
      </vt:variant>
      <vt:variant>
        <vt:i4>1572915</vt:i4>
      </vt:variant>
      <vt:variant>
        <vt:i4>118</vt:i4>
      </vt:variant>
      <vt:variant>
        <vt:i4>0</vt:i4>
      </vt:variant>
      <vt:variant>
        <vt:i4>5</vt:i4>
      </vt:variant>
      <vt:variant>
        <vt:lpwstr/>
      </vt:variant>
      <vt:variant>
        <vt:lpwstr>_Toc325728729</vt:lpwstr>
      </vt:variant>
      <vt:variant>
        <vt:i4>1572915</vt:i4>
      </vt:variant>
      <vt:variant>
        <vt:i4>112</vt:i4>
      </vt:variant>
      <vt:variant>
        <vt:i4>0</vt:i4>
      </vt:variant>
      <vt:variant>
        <vt:i4>5</vt:i4>
      </vt:variant>
      <vt:variant>
        <vt:lpwstr/>
      </vt:variant>
      <vt:variant>
        <vt:lpwstr>_Toc325728728</vt:lpwstr>
      </vt:variant>
      <vt:variant>
        <vt:i4>1572915</vt:i4>
      </vt:variant>
      <vt:variant>
        <vt:i4>106</vt:i4>
      </vt:variant>
      <vt:variant>
        <vt:i4>0</vt:i4>
      </vt:variant>
      <vt:variant>
        <vt:i4>5</vt:i4>
      </vt:variant>
      <vt:variant>
        <vt:lpwstr/>
      </vt:variant>
      <vt:variant>
        <vt:lpwstr>_Toc325728727</vt:lpwstr>
      </vt:variant>
      <vt:variant>
        <vt:i4>1572915</vt:i4>
      </vt:variant>
      <vt:variant>
        <vt:i4>100</vt:i4>
      </vt:variant>
      <vt:variant>
        <vt:i4>0</vt:i4>
      </vt:variant>
      <vt:variant>
        <vt:i4>5</vt:i4>
      </vt:variant>
      <vt:variant>
        <vt:lpwstr/>
      </vt:variant>
      <vt:variant>
        <vt:lpwstr>_Toc325728726</vt:lpwstr>
      </vt:variant>
      <vt:variant>
        <vt:i4>1572915</vt:i4>
      </vt:variant>
      <vt:variant>
        <vt:i4>94</vt:i4>
      </vt:variant>
      <vt:variant>
        <vt:i4>0</vt:i4>
      </vt:variant>
      <vt:variant>
        <vt:i4>5</vt:i4>
      </vt:variant>
      <vt:variant>
        <vt:lpwstr/>
      </vt:variant>
      <vt:variant>
        <vt:lpwstr>_Toc325728725</vt:lpwstr>
      </vt:variant>
      <vt:variant>
        <vt:i4>1572915</vt:i4>
      </vt:variant>
      <vt:variant>
        <vt:i4>88</vt:i4>
      </vt:variant>
      <vt:variant>
        <vt:i4>0</vt:i4>
      </vt:variant>
      <vt:variant>
        <vt:i4>5</vt:i4>
      </vt:variant>
      <vt:variant>
        <vt:lpwstr/>
      </vt:variant>
      <vt:variant>
        <vt:lpwstr>_Toc325728724</vt:lpwstr>
      </vt:variant>
      <vt:variant>
        <vt:i4>1572915</vt:i4>
      </vt:variant>
      <vt:variant>
        <vt:i4>82</vt:i4>
      </vt:variant>
      <vt:variant>
        <vt:i4>0</vt:i4>
      </vt:variant>
      <vt:variant>
        <vt:i4>5</vt:i4>
      </vt:variant>
      <vt:variant>
        <vt:lpwstr/>
      </vt:variant>
      <vt:variant>
        <vt:lpwstr>_Toc325728723</vt:lpwstr>
      </vt:variant>
      <vt:variant>
        <vt:i4>1572915</vt:i4>
      </vt:variant>
      <vt:variant>
        <vt:i4>76</vt:i4>
      </vt:variant>
      <vt:variant>
        <vt:i4>0</vt:i4>
      </vt:variant>
      <vt:variant>
        <vt:i4>5</vt:i4>
      </vt:variant>
      <vt:variant>
        <vt:lpwstr/>
      </vt:variant>
      <vt:variant>
        <vt:lpwstr>_Toc325728722</vt:lpwstr>
      </vt:variant>
      <vt:variant>
        <vt:i4>1572915</vt:i4>
      </vt:variant>
      <vt:variant>
        <vt:i4>70</vt:i4>
      </vt:variant>
      <vt:variant>
        <vt:i4>0</vt:i4>
      </vt:variant>
      <vt:variant>
        <vt:i4>5</vt:i4>
      </vt:variant>
      <vt:variant>
        <vt:lpwstr/>
      </vt:variant>
      <vt:variant>
        <vt:lpwstr>_Toc325728721</vt:lpwstr>
      </vt:variant>
      <vt:variant>
        <vt:i4>1572915</vt:i4>
      </vt:variant>
      <vt:variant>
        <vt:i4>64</vt:i4>
      </vt:variant>
      <vt:variant>
        <vt:i4>0</vt:i4>
      </vt:variant>
      <vt:variant>
        <vt:i4>5</vt:i4>
      </vt:variant>
      <vt:variant>
        <vt:lpwstr/>
      </vt:variant>
      <vt:variant>
        <vt:lpwstr>_Toc325728720</vt:lpwstr>
      </vt:variant>
      <vt:variant>
        <vt:i4>1769523</vt:i4>
      </vt:variant>
      <vt:variant>
        <vt:i4>58</vt:i4>
      </vt:variant>
      <vt:variant>
        <vt:i4>0</vt:i4>
      </vt:variant>
      <vt:variant>
        <vt:i4>5</vt:i4>
      </vt:variant>
      <vt:variant>
        <vt:lpwstr/>
      </vt:variant>
      <vt:variant>
        <vt:lpwstr>_Toc325728719</vt:lpwstr>
      </vt:variant>
      <vt:variant>
        <vt:i4>1769523</vt:i4>
      </vt:variant>
      <vt:variant>
        <vt:i4>52</vt:i4>
      </vt:variant>
      <vt:variant>
        <vt:i4>0</vt:i4>
      </vt:variant>
      <vt:variant>
        <vt:i4>5</vt:i4>
      </vt:variant>
      <vt:variant>
        <vt:lpwstr/>
      </vt:variant>
      <vt:variant>
        <vt:lpwstr>_Toc325728718</vt:lpwstr>
      </vt:variant>
      <vt:variant>
        <vt:i4>1769523</vt:i4>
      </vt:variant>
      <vt:variant>
        <vt:i4>46</vt:i4>
      </vt:variant>
      <vt:variant>
        <vt:i4>0</vt:i4>
      </vt:variant>
      <vt:variant>
        <vt:i4>5</vt:i4>
      </vt:variant>
      <vt:variant>
        <vt:lpwstr/>
      </vt:variant>
      <vt:variant>
        <vt:lpwstr>_Toc325728717</vt:lpwstr>
      </vt:variant>
      <vt:variant>
        <vt:i4>1769523</vt:i4>
      </vt:variant>
      <vt:variant>
        <vt:i4>40</vt:i4>
      </vt:variant>
      <vt:variant>
        <vt:i4>0</vt:i4>
      </vt:variant>
      <vt:variant>
        <vt:i4>5</vt:i4>
      </vt:variant>
      <vt:variant>
        <vt:lpwstr/>
      </vt:variant>
      <vt:variant>
        <vt:lpwstr>_Toc325728716</vt:lpwstr>
      </vt:variant>
      <vt:variant>
        <vt:i4>1769523</vt:i4>
      </vt:variant>
      <vt:variant>
        <vt:i4>34</vt:i4>
      </vt:variant>
      <vt:variant>
        <vt:i4>0</vt:i4>
      </vt:variant>
      <vt:variant>
        <vt:i4>5</vt:i4>
      </vt:variant>
      <vt:variant>
        <vt:lpwstr/>
      </vt:variant>
      <vt:variant>
        <vt:lpwstr>_Toc325728715</vt:lpwstr>
      </vt:variant>
      <vt:variant>
        <vt:i4>1769523</vt:i4>
      </vt:variant>
      <vt:variant>
        <vt:i4>28</vt:i4>
      </vt:variant>
      <vt:variant>
        <vt:i4>0</vt:i4>
      </vt:variant>
      <vt:variant>
        <vt:i4>5</vt:i4>
      </vt:variant>
      <vt:variant>
        <vt:lpwstr/>
      </vt:variant>
      <vt:variant>
        <vt:lpwstr>_Toc325728714</vt:lpwstr>
      </vt:variant>
      <vt:variant>
        <vt:i4>1769523</vt:i4>
      </vt:variant>
      <vt:variant>
        <vt:i4>22</vt:i4>
      </vt:variant>
      <vt:variant>
        <vt:i4>0</vt:i4>
      </vt:variant>
      <vt:variant>
        <vt:i4>5</vt:i4>
      </vt:variant>
      <vt:variant>
        <vt:lpwstr/>
      </vt:variant>
      <vt:variant>
        <vt:lpwstr>_Toc325728713</vt:lpwstr>
      </vt:variant>
      <vt:variant>
        <vt:i4>5701749</vt:i4>
      </vt:variant>
      <vt:variant>
        <vt:i4>17</vt:i4>
      </vt:variant>
      <vt:variant>
        <vt:i4>0</vt:i4>
      </vt:variant>
      <vt:variant>
        <vt:i4>5</vt:i4>
      </vt:variant>
      <vt:variant>
        <vt:lpwstr>mailto:Support@huawei.com</vt:lpwstr>
      </vt:variant>
      <vt:variant>
        <vt:lpwstr/>
      </vt:variant>
      <vt:variant>
        <vt:i4>2687029</vt:i4>
      </vt:variant>
      <vt:variant>
        <vt:i4>14</vt:i4>
      </vt:variant>
      <vt:variant>
        <vt:i4>0</vt:i4>
      </vt:variant>
      <vt:variant>
        <vt:i4>5</vt:i4>
      </vt:variant>
      <vt:variant>
        <vt:lpwstr>http://www.huawei.com/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Wuguoyan KF25758</dc:creator>
  <cp:keywords/>
  <dc:description/>
  <cp:lastModifiedBy>Rencheng</cp:lastModifiedBy>
  <cp:revision>14</cp:revision>
  <cp:lastPrinted>2006-06-19T08:29:00Z</cp:lastPrinted>
  <dcterms:created xsi:type="dcterms:W3CDTF">2012-05-25T09:14:00Z</dcterms:created>
  <dcterms:modified xsi:type="dcterms:W3CDTF">2012-05-28T08:55:00Z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prietaryDeclaration">
    <vt:lpwstr>Huawei Proprietary and Confidential      Copyright © Huawei Technologies Co., Ltd</vt:lpwstr>
  </property>
  <property fmtid="{D5CDD505-2E9C-101B-9397-08002B2CF9AE}" pid="3" name="ReleaseDate">
    <vt:lpwstr>2012-05-17</vt:lpwstr>
  </property>
  <property fmtid="{D5CDD505-2E9C-101B-9397-08002B2CF9AE}" pid="4" name="ProductVersion">
    <vt:lpwstr>V100R001</vt:lpwstr>
  </property>
  <property fmtid="{D5CDD505-2E9C-101B-9397-08002B2CF9AE}" pid="5" name="DocumentName">
    <vt:lpwstr>Engineer Manual</vt:lpwstr>
  </property>
  <property fmtid="{D5CDD505-2E9C-101B-9397-08002B2CF9AE}" pid="6" name="Product&amp;Project Name">
    <vt:lpwstr>ETP4830-A1</vt:lpwstr>
  </property>
  <property fmtid="{D5CDD505-2E9C-101B-9397-08002B2CF9AE}" pid="7" name="DocumentVersion">
    <vt:lpwstr>01</vt:lpwstr>
  </property>
  <property fmtid="{D5CDD505-2E9C-101B-9397-08002B2CF9AE}" pid="8" name="Confidential">
    <vt:lpwstr/>
  </property>
  <property fmtid="{D5CDD505-2E9C-101B-9397-08002B2CF9AE}" pid="9" name="slevel">
    <vt:lpwstr>5</vt:lpwstr>
  </property>
  <property fmtid="{D5CDD505-2E9C-101B-9397-08002B2CF9AE}" pid="10" name="slevelui">
    <vt:lpwstr>0</vt:lpwstr>
  </property>
  <property fmtid="{D5CDD505-2E9C-101B-9397-08002B2CF9AE}" pid="11" name="_ms_pID_725343">
    <vt:lpwstr>(2)zESuvDuBMmiwGGAkHm3cgzMNmPDoL/JXrDpxgZL2gPcVFvhIixN4toDhmSW//LFEfJUAC487_x000d_
GBwePbT7GFdlzWHJFFcN72jLqrqdLFmPUjl0rhKsmMyk4fCx+aKdI914qRUkycINk21Jj+KU_x000d_
rP49MKgHjfVjkVqVYYICBxxOADAsQ57gS36yFPrHcDTLYTHfLGNcs932/JGSlI0Q9iz0PnMv_x000d_
5OWmOJyDsvDdt9c7GQ</vt:lpwstr>
  </property>
  <property fmtid="{D5CDD505-2E9C-101B-9397-08002B2CF9AE}" pid="12" name="_ms_pID_7253431">
    <vt:lpwstr>sHH1OWL8fcoWgEYyWVFKWuB8sB7MTAFhV9woauasZ778a0KyzgIb9c_x000d_
H613PyrUOCAGa/v3R5gY0ZHGakPleUrn</vt:lpwstr>
  </property>
  <property fmtid="{D5CDD505-2E9C-101B-9397-08002B2CF9AE}" pid="13" name="sflag">
    <vt:lpwstr>1338185213</vt:lpwstr>
  </property>
</Properties>
</file>